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F4B" w:rsidRPr="002C4406" w:rsidRDefault="00CD6F4B" w:rsidP="00CD6F4B">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NR Adhoc #2</w:t>
      </w:r>
      <w:r w:rsidRPr="002C4406">
        <w:rPr>
          <w:rFonts w:ascii="Arial" w:hAnsi="Arial" w:cs="Arial"/>
          <w:b/>
          <w:sz w:val="24"/>
        </w:rPr>
        <w:tab/>
      </w:r>
      <w:r w:rsidRPr="002C4406">
        <w:rPr>
          <w:rFonts w:ascii="Arial" w:hAnsi="Arial" w:cs="Arial"/>
          <w:b/>
          <w:sz w:val="24"/>
        </w:rPr>
        <w:tab/>
      </w:r>
      <w:r>
        <w:rPr>
          <w:rFonts w:ascii="Arial" w:hAnsi="Arial" w:cs="Arial"/>
          <w:b/>
          <w:sz w:val="24"/>
        </w:rPr>
        <w:tab/>
        <w:t>R1-1710513</w:t>
      </w:r>
    </w:p>
    <w:p w:rsidR="00CD6F4B" w:rsidRPr="002C4406" w:rsidRDefault="00CD6F4B" w:rsidP="00CD6F4B">
      <w:pPr>
        <w:widowControl w:val="0"/>
        <w:tabs>
          <w:tab w:val="center" w:pos="4536"/>
          <w:tab w:val="right" w:pos="9072"/>
        </w:tabs>
        <w:overflowPunct/>
        <w:autoSpaceDE/>
        <w:adjustRightInd/>
        <w:spacing w:after="0"/>
        <w:rPr>
          <w:rFonts w:ascii="Arial" w:hAnsi="Arial" w:cs="Arial"/>
          <w:b/>
          <w:sz w:val="24"/>
        </w:rPr>
      </w:pPr>
      <w:r>
        <w:rPr>
          <w:rFonts w:ascii="Arial" w:hAnsi="Arial" w:cs="Arial"/>
          <w:b/>
          <w:sz w:val="24"/>
        </w:rPr>
        <w:t>Qingdao</w:t>
      </w:r>
      <w:r w:rsidRPr="00752538">
        <w:rPr>
          <w:rFonts w:ascii="Arial" w:hAnsi="Arial" w:cs="Arial"/>
          <w:b/>
          <w:sz w:val="24"/>
        </w:rPr>
        <w:t xml:space="preserve">, </w:t>
      </w:r>
      <w:r w:rsidRPr="00752538">
        <w:rPr>
          <w:rFonts w:ascii="Arial" w:hAnsi="Arial" w:cs="Arial" w:hint="eastAsia"/>
          <w:b/>
          <w:sz w:val="24"/>
        </w:rPr>
        <w:t>P.R. China</w:t>
      </w:r>
      <w:r w:rsidRPr="002C4406">
        <w:rPr>
          <w:rFonts w:ascii="Arial" w:hAnsi="Arial" w:cs="Arial"/>
          <w:b/>
          <w:sz w:val="24"/>
        </w:rPr>
        <w:t xml:space="preserve">, </w:t>
      </w:r>
      <w:r>
        <w:rPr>
          <w:rFonts w:ascii="Arial" w:hAnsi="Arial" w:cs="Arial"/>
          <w:b/>
          <w:sz w:val="24"/>
        </w:rPr>
        <w:t>June 2</w:t>
      </w:r>
      <w:r w:rsidR="00216940">
        <w:rPr>
          <w:rFonts w:ascii="Arial" w:hAnsi="Arial" w:cs="Arial"/>
          <w:b/>
          <w:sz w:val="24"/>
        </w:rPr>
        <w:t>7-30</w:t>
      </w:r>
      <w:r w:rsidRPr="002C4406">
        <w:rPr>
          <w:rFonts w:ascii="Arial" w:hAnsi="Arial" w:cs="Arial"/>
          <w:b/>
          <w:sz w:val="24"/>
        </w:rPr>
        <w:t>, 2017</w:t>
      </w:r>
    </w:p>
    <w:p w:rsidR="00CD6F4B" w:rsidRPr="002C4406" w:rsidRDefault="00CD6F4B" w:rsidP="00CD6F4B">
      <w:pPr>
        <w:widowControl w:val="0"/>
        <w:tabs>
          <w:tab w:val="center" w:pos="4536"/>
          <w:tab w:val="right" w:pos="9072"/>
        </w:tabs>
        <w:overflowPunct/>
        <w:autoSpaceDE/>
        <w:adjustRightInd/>
        <w:spacing w:after="0"/>
        <w:rPr>
          <w:rFonts w:ascii="Arial" w:hAnsi="Arial" w:cs="Arial"/>
          <w:b/>
          <w:sz w:val="24"/>
        </w:rPr>
      </w:pPr>
    </w:p>
    <w:p w:rsidR="00CD6F4B" w:rsidRPr="00425159" w:rsidRDefault="00CD6F4B" w:rsidP="00CD6F4B">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CD6F4B" w:rsidRPr="00425159" w:rsidRDefault="00CD6F4B" w:rsidP="00CD6F4B">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78AD23361E7C4C1D8A000F28C59F5256"/>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4-step PRACH procedures</w:t>
          </w:r>
        </w:sdtContent>
      </w:sdt>
    </w:p>
    <w:p w:rsidR="00CD6F4B" w:rsidRPr="00425159" w:rsidRDefault="00CD6F4B" w:rsidP="00CD6F4B">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65BE8778E2674B3F9425666FB98B43BB"/>
          </w:placeholder>
          <w:dataBinding w:prefixMappings="xmlns:ns0='http://purl.org/dc/elements/1.1/' xmlns:ns1='http://schemas.openxmlformats.org/package/2006/metadata/core-properties' " w:xpath="/ns1:coreProperties[1]/ns1:keywords[1]" w:storeItemID="{6C3C8BC8-F283-45AE-878A-BAB7291924A1}"/>
          <w:text/>
        </w:sdtPr>
        <w:sdtEndPr/>
        <w:sdtContent>
          <w:r>
            <w:rPr>
              <w:rFonts w:ascii="Arial" w:hAnsi="Arial" w:cs="Arial"/>
              <w:b/>
              <w:sz w:val="24"/>
            </w:rPr>
            <w:t>5.1.1.4.4</w:t>
          </w:r>
        </w:sdtContent>
      </w:sdt>
    </w:p>
    <w:p w:rsidR="00CD6F4B" w:rsidRPr="00C13F33" w:rsidRDefault="00CD6F4B" w:rsidP="00CD6F4B">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65B8C0ADDDB4434E9801AB8935342616"/>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rPr>
            <w:t>Discussion and Decision</w:t>
          </w:r>
        </w:sdtContent>
      </w:sdt>
    </w:p>
    <w:p w:rsidR="00EA6506" w:rsidRPr="009A37AC" w:rsidRDefault="00EA6506" w:rsidP="00630B65">
      <w:pPr>
        <w:spacing w:after="0"/>
        <w:jc w:val="both"/>
        <w:rPr>
          <w:sz w:val="24"/>
        </w:rPr>
      </w:pPr>
    </w:p>
    <w:p w:rsidR="00753639" w:rsidRPr="004011AD" w:rsidRDefault="00753639" w:rsidP="00753639">
      <w:pPr>
        <w:pStyle w:val="Heading1"/>
        <w:numPr>
          <w:ilvl w:val="0"/>
          <w:numId w:val="15"/>
        </w:numPr>
        <w:spacing w:before="120" w:after="60"/>
        <w:jc w:val="both"/>
        <w:rPr>
          <w:rFonts w:cs="Arial"/>
          <w:sz w:val="32"/>
          <w:lang w:val="en-US"/>
        </w:rPr>
      </w:pPr>
      <w:r w:rsidRPr="004011AD">
        <w:rPr>
          <w:rFonts w:cs="Arial"/>
          <w:sz w:val="32"/>
          <w:lang w:val="en-US"/>
        </w:rPr>
        <w:t>Introduction</w:t>
      </w:r>
    </w:p>
    <w:p w:rsidR="00753639" w:rsidRDefault="00824C89" w:rsidP="00753639">
      <w:pPr>
        <w:ind w:firstLine="284"/>
        <w:jc w:val="both"/>
        <w:rPr>
          <w:sz w:val="22"/>
          <w:szCs w:val="22"/>
          <w:lang w:eastAsia="zh-CN"/>
        </w:rPr>
      </w:pPr>
      <w:r>
        <w:rPr>
          <w:sz w:val="22"/>
          <w:szCs w:val="22"/>
          <w:lang w:eastAsia="zh-CN"/>
        </w:rPr>
        <w:t>The following</w:t>
      </w:r>
      <w:r w:rsidR="003175AC">
        <w:rPr>
          <w:sz w:val="22"/>
          <w:szCs w:val="22"/>
          <w:lang w:eastAsia="zh-CN"/>
        </w:rPr>
        <w:t>s</w:t>
      </w:r>
      <w:bookmarkStart w:id="0" w:name="_GoBack"/>
      <w:bookmarkEnd w:id="0"/>
      <w:r>
        <w:rPr>
          <w:sz w:val="22"/>
          <w:szCs w:val="22"/>
          <w:lang w:eastAsia="zh-CN"/>
        </w:rPr>
        <w:t xml:space="preserve"> are RACH multi-beam operation agreements from </w:t>
      </w:r>
      <w:r w:rsidR="00753639" w:rsidRPr="0020001D">
        <w:rPr>
          <w:sz w:val="22"/>
          <w:szCs w:val="22"/>
          <w:lang w:eastAsia="zh-CN"/>
        </w:rPr>
        <w:t xml:space="preserve">the </w:t>
      </w:r>
      <w:r>
        <w:rPr>
          <w:sz w:val="22"/>
          <w:szCs w:val="22"/>
          <w:lang w:eastAsia="zh-CN"/>
        </w:rPr>
        <w:t xml:space="preserve">previous </w:t>
      </w:r>
      <w:r w:rsidR="00753639" w:rsidRPr="0020001D">
        <w:rPr>
          <w:sz w:val="22"/>
          <w:szCs w:val="22"/>
          <w:lang w:eastAsia="zh-CN"/>
        </w:rPr>
        <w:t>RAN</w:t>
      </w:r>
      <w:r w:rsidR="00753639">
        <w:rPr>
          <w:sz w:val="22"/>
          <w:szCs w:val="22"/>
          <w:lang w:eastAsia="zh-CN"/>
        </w:rPr>
        <w:t>1</w:t>
      </w:r>
      <w:r w:rsidR="00753639" w:rsidRPr="0020001D">
        <w:rPr>
          <w:sz w:val="22"/>
          <w:szCs w:val="22"/>
          <w:lang w:eastAsia="zh-CN"/>
        </w:rPr>
        <w:t xml:space="preserve"> meeting</w:t>
      </w:r>
      <w:r>
        <w:rPr>
          <w:sz w:val="22"/>
          <w:szCs w:val="22"/>
          <w:lang w:eastAsia="zh-CN"/>
        </w:rPr>
        <w:t>s.</w:t>
      </w:r>
    </w:p>
    <w:tbl>
      <w:tblPr>
        <w:tblStyle w:val="TableGrid"/>
        <w:tblW w:w="0" w:type="auto"/>
        <w:tblLook w:val="04A0" w:firstRow="1" w:lastRow="0" w:firstColumn="1" w:lastColumn="0" w:noHBand="0" w:noVBand="1"/>
      </w:tblPr>
      <w:tblGrid>
        <w:gridCol w:w="9962"/>
      </w:tblGrid>
      <w:tr w:rsidR="00FF5DA1" w:rsidRPr="00FF5DA1" w:rsidTr="00FF5DA1">
        <w:tc>
          <w:tcPr>
            <w:tcW w:w="9962" w:type="dxa"/>
          </w:tcPr>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4-step RACH procedure, a RACH transmission occasion is defined as the time-frequency resource on which a PRACH message 1 is transmitted using the configured PRACH preamble format with a single particular tx beam </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4-step RACH procedure, </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NR at least supports tra</w:t>
            </w:r>
            <w:r w:rsidRPr="00BC2DC5">
              <w:rPr>
                <w:rFonts w:eastAsia="MS Mincho"/>
                <w:i/>
                <w:sz w:val="22"/>
                <w:szCs w:val="22"/>
                <w:lang w:eastAsia="ja-JP"/>
              </w:rPr>
              <w:t>n</w:t>
            </w:r>
            <w:r w:rsidRPr="00F9535E">
              <w:rPr>
                <w:rFonts w:eastAsia="MS Mincho"/>
                <w:sz w:val="22"/>
                <w:szCs w:val="22"/>
                <w:lang w:eastAsia="ja-JP"/>
              </w:rPr>
              <w:t>smission of a single Msg.1 before the end of a monitored  RAR window</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NR 4-step RACH procedure design should not preclude multiple Msg.1 transmissions until the end of RAR window if need arises</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For NR RACH Msg. 1 retransmission at least for multi-beam operation:</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Whether UE performs UL Beam switching during retransmissions is up to UE implementation</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Note: which beam UE switches to is up to UE implementation</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When Tx/Rx reciprocity is available at gNB at least for multiple beams operation, the following RACH procedure is considered for at least UE in idle mode</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Association between one or  multiple  occasions for DL broadcast channel/signal and  a subset of RACH resources is informed to UE by broadcast system information or known to UE</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FFS: Signaling of  “non-association”</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Detailed design for RACH preamble should be further studied</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Based on the DL measurement and the corresponding association, UE selects the subset of RACH resources</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FFS: Tx beam selection for RACH preamble transmission</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At gNB, the DL Tx beam for the UE can be obtained based on the detected RACH preamble and would be also applied to Message 2</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UL grant in message 2 may indicate the transmission timing of message 3</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For the cases with and without Tx/Rx reciprocity, the common random access procedure should be strived</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When Tx/Rx reciprocity is not available, the the following could be further considered for at least UE in idle mode</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Whether or how to report DL Tx beam to gNB, e.g.,</w:t>
            </w:r>
          </w:p>
          <w:p w:rsidR="00FF5DA1" w:rsidRPr="00F9535E" w:rsidRDefault="00FF5DA1" w:rsidP="00C9753B">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RACH preamble/resource</w:t>
            </w:r>
          </w:p>
          <w:p w:rsidR="00FF5DA1" w:rsidRPr="00F9535E" w:rsidRDefault="00FF5DA1" w:rsidP="00C9753B">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Msg. 3</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Whether or how to indicate UL Tx beam to the UE, e.g., </w:t>
            </w:r>
          </w:p>
          <w:p w:rsidR="00FF5DA1" w:rsidRPr="00F9535E" w:rsidRDefault="00FF5DA1" w:rsidP="00C9753B">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RAR</w:t>
            </w:r>
          </w:p>
          <w:p w:rsidR="00BC2DC5" w:rsidRPr="00BC2DC5" w:rsidRDefault="00BC2DC5"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hint="eastAsia"/>
                <w:sz w:val="22"/>
                <w:szCs w:val="22"/>
                <w:lang w:eastAsia="ja-JP"/>
              </w:rPr>
              <w:t xml:space="preserve">Following is baseline UE behavior </w:t>
            </w:r>
          </w:p>
          <w:p w:rsidR="00BC2DC5" w:rsidRPr="00BC2DC5" w:rsidRDefault="00BC2DC5"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hint="eastAsia"/>
                <w:sz w:val="22"/>
                <w:szCs w:val="22"/>
                <w:lang w:eastAsia="ja-JP"/>
              </w:rPr>
              <w:t>UE assumes single RAR reception at a UE within a given RAR window</w:t>
            </w:r>
          </w:p>
          <w:p w:rsidR="00BC2DC5" w:rsidRDefault="00BC2DC5"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sz w:val="22"/>
                <w:szCs w:val="22"/>
                <w:lang w:eastAsia="ja-JP"/>
              </w:rPr>
              <w:t xml:space="preserve">NR </w:t>
            </w:r>
            <w:r w:rsidRPr="00BC2DC5">
              <w:rPr>
                <w:rFonts w:eastAsia="MS Mincho" w:hint="eastAsia"/>
                <w:sz w:val="22"/>
                <w:szCs w:val="22"/>
                <w:lang w:eastAsia="ja-JP"/>
              </w:rPr>
              <w:t xml:space="preserve">random access design </w:t>
            </w:r>
            <w:r w:rsidRPr="00BC2DC5">
              <w:rPr>
                <w:rFonts w:eastAsia="MS Mincho"/>
                <w:sz w:val="22"/>
                <w:szCs w:val="22"/>
                <w:lang w:eastAsia="ja-JP"/>
              </w:rPr>
              <w:t>should not preclude UE reception of multiple RAR within a given RAR window</w:t>
            </w:r>
            <w:r w:rsidRPr="00BC2DC5">
              <w:rPr>
                <w:rFonts w:eastAsia="MS Mincho" w:hint="eastAsia"/>
                <w:sz w:val="22"/>
                <w:szCs w:val="22"/>
                <w:lang w:eastAsia="ja-JP"/>
              </w:rPr>
              <w:t>, if need arises</w:t>
            </w:r>
          </w:p>
          <w:p w:rsidR="00C9753B" w:rsidRPr="00C9753B" w:rsidRDefault="00C9753B"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NR supports indication of PRACH resource allocation for non-contention based random access for a UE</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FFS on how the PRACH resource is indicated for the UE</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Note: PRACH resource refers to time/frequency/code resources of the PRACH preamble</w:t>
            </w:r>
          </w:p>
          <w:p w:rsidR="00C9753B" w:rsidRPr="00C9753B" w:rsidRDefault="00C9753B"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lastRenderedPageBreak/>
              <w:t xml:space="preserve">Association between one or multiple occasions for </w:t>
            </w:r>
            <w:r w:rsidRPr="00C9753B">
              <w:rPr>
                <w:rFonts w:eastAsia="MS Mincho" w:hint="eastAsia"/>
                <w:sz w:val="22"/>
                <w:szCs w:val="22"/>
                <w:lang w:eastAsia="ja-JP"/>
              </w:rPr>
              <w:t>SS block</w:t>
            </w:r>
            <w:r w:rsidRPr="00C9753B">
              <w:rPr>
                <w:rFonts w:eastAsia="MS Mincho"/>
                <w:sz w:val="22"/>
                <w:szCs w:val="22"/>
                <w:lang w:eastAsia="ja-JP"/>
              </w:rPr>
              <w:t xml:space="preserve"> and a subset of RACH resources</w:t>
            </w:r>
            <w:r w:rsidRPr="00C9753B">
              <w:rPr>
                <w:rFonts w:eastAsia="MS Mincho" w:hint="eastAsia"/>
                <w:sz w:val="22"/>
                <w:szCs w:val="22"/>
                <w:lang w:eastAsia="ja-JP"/>
              </w:rPr>
              <w:t xml:space="preserve"> and/or subset of preamble indices</w:t>
            </w:r>
            <w:r w:rsidRPr="00C9753B">
              <w:rPr>
                <w:rFonts w:eastAsia="MS Mincho"/>
                <w:sz w:val="22"/>
                <w:szCs w:val="22"/>
                <w:lang w:eastAsia="ja-JP"/>
              </w:rPr>
              <w:t xml:space="preserve"> is informed to UE by broadcast </w:t>
            </w:r>
            <w:r w:rsidRPr="00C9753B">
              <w:rPr>
                <w:rFonts w:eastAsia="MS Mincho" w:hint="eastAsia"/>
                <w:sz w:val="22"/>
                <w:szCs w:val="22"/>
                <w:lang w:eastAsia="ja-JP"/>
              </w:rPr>
              <w:t xml:space="preserve">system information </w:t>
            </w:r>
            <w:r w:rsidRPr="00C9753B">
              <w:rPr>
                <w:rFonts w:eastAsia="MS Mincho"/>
                <w:sz w:val="22"/>
                <w:szCs w:val="22"/>
                <w:lang w:eastAsia="ja-JP"/>
              </w:rPr>
              <w:t>or known to UE</w:t>
            </w:r>
            <w:r w:rsidRPr="00C9753B">
              <w:rPr>
                <w:rFonts w:eastAsia="MS Mincho" w:hint="eastAsia"/>
                <w:sz w:val="22"/>
                <w:szCs w:val="22"/>
                <w:lang w:eastAsia="ja-JP"/>
              </w:rPr>
              <w:t xml:space="preserve"> or FFS dedicated </w:t>
            </w:r>
            <w:r w:rsidRPr="00C9753B">
              <w:rPr>
                <w:rFonts w:eastAsia="MS Mincho"/>
                <w:sz w:val="22"/>
                <w:szCs w:val="22"/>
                <w:lang w:eastAsia="ja-JP"/>
              </w:rPr>
              <w:t>signaling</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FFS gNB can configure an association between CSI-RS for L3 mobility and a subset of RACH resources and/or a subset of preamble indices, for determining Msg2 DL Tx beam</w:t>
            </w:r>
          </w:p>
          <w:p w:rsidR="00C9753B" w:rsidRPr="00C9753B" w:rsidRDefault="00C9753B"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Down-select one of SCS options for the remaining minimum system information transmission</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 xml:space="preserve">Option 1: PBCH signals the SCS of the remaining minimum system information </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Option 2: The same SCS applied in PBCH transmission is used for the transmission of the remaining minimum system information</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FFS whether the SCS refers to the control and/or data channel for remaining minimum system information</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Note: RAN2 has decided to go with option 2</w:t>
            </w:r>
          </w:p>
          <w:p w:rsidR="00C9753B" w:rsidRPr="00C9753B" w:rsidRDefault="00C9753B"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 xml:space="preserve">Down-select one of SCS options for PRACH msg. 3 transmission </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Option 1: RACH configuration (possibly within PBCH or the remaining minimum system information) provides the SCS of the PRACH msg. 3</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Option 2: The same SCS applied in PBCH transmission is used for the transmission of the PRACH msg. 3</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 xml:space="preserve">Option 3: RAR can indicate the SCS of the PRACH msg. 3 transmission </w:t>
            </w:r>
          </w:p>
          <w:p w:rsidR="00C9753B" w:rsidRPr="00C9753B" w:rsidRDefault="00C9753B"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FFS the determination of the SCS for msg  1, 2, and 4</w:t>
            </w:r>
          </w:p>
          <w:p w:rsidR="00C9753B" w:rsidRPr="00BC2DC5" w:rsidRDefault="00C9753B" w:rsidP="00C9753B">
            <w:pPr>
              <w:overflowPunct/>
              <w:autoSpaceDE/>
              <w:autoSpaceDN/>
              <w:adjustRightInd/>
              <w:spacing w:before="0" w:after="0" w:line="240" w:lineRule="auto"/>
              <w:textAlignment w:val="auto"/>
              <w:rPr>
                <w:rFonts w:eastAsia="MS Mincho"/>
                <w:sz w:val="22"/>
                <w:szCs w:val="22"/>
                <w:lang w:eastAsia="ja-JP"/>
              </w:rPr>
            </w:pPr>
          </w:p>
          <w:p w:rsidR="00FF5DA1" w:rsidRPr="00FF5DA1" w:rsidRDefault="00FF5DA1" w:rsidP="00F9535E">
            <w:pPr>
              <w:spacing w:before="0" w:after="0" w:line="240" w:lineRule="auto"/>
              <w:rPr>
                <w:sz w:val="22"/>
                <w:szCs w:val="22"/>
                <w:lang w:eastAsia="zh-CN"/>
              </w:rPr>
            </w:pPr>
          </w:p>
        </w:tc>
      </w:tr>
    </w:tbl>
    <w:p w:rsidR="00FF5DA1" w:rsidRDefault="00FF5DA1" w:rsidP="00F9535E">
      <w:pPr>
        <w:jc w:val="both"/>
        <w:rPr>
          <w:sz w:val="22"/>
          <w:szCs w:val="22"/>
          <w:lang w:eastAsia="zh-CN"/>
        </w:rPr>
      </w:pPr>
    </w:p>
    <w:p w:rsidR="00753639" w:rsidRDefault="00753639" w:rsidP="00753639">
      <w:pPr>
        <w:ind w:firstLine="284"/>
        <w:jc w:val="both"/>
        <w:rPr>
          <w:sz w:val="22"/>
          <w:szCs w:val="22"/>
          <w:lang w:eastAsia="zh-CN"/>
        </w:rPr>
      </w:pPr>
      <w:r>
        <w:rPr>
          <w:sz w:val="22"/>
          <w:szCs w:val="22"/>
          <w:lang w:eastAsia="zh-CN"/>
        </w:rPr>
        <w:t xml:space="preserve">As the common RACH procedure should be strived for the cases with and without Tx/Rx reciprocity, in this contribution, we would like to discuss </w:t>
      </w:r>
      <w:r w:rsidR="003D0F03">
        <w:rPr>
          <w:sz w:val="22"/>
          <w:szCs w:val="22"/>
          <w:lang w:eastAsia="zh-CN"/>
        </w:rPr>
        <w:t>outstanding</w:t>
      </w:r>
      <w:r w:rsidR="0085702F">
        <w:rPr>
          <w:sz w:val="22"/>
          <w:szCs w:val="22"/>
          <w:lang w:eastAsia="zh-CN"/>
        </w:rPr>
        <w:t xml:space="preserve"> issues regarding 4-step random access procedures.</w:t>
      </w:r>
    </w:p>
    <w:p w:rsidR="00CD6F4B" w:rsidRDefault="00CD6F4B" w:rsidP="00CD6F4B">
      <w:pPr>
        <w:jc w:val="both"/>
        <w:rPr>
          <w:sz w:val="22"/>
          <w:szCs w:val="22"/>
          <w:lang w:eastAsia="zh-CN"/>
        </w:rPr>
      </w:pPr>
    </w:p>
    <w:p w:rsidR="00061AB4" w:rsidRDefault="00061AB4" w:rsidP="00061AB4">
      <w:pPr>
        <w:pStyle w:val="Heading1"/>
        <w:numPr>
          <w:ilvl w:val="0"/>
          <w:numId w:val="15"/>
        </w:numPr>
        <w:spacing w:before="120" w:after="60"/>
        <w:jc w:val="both"/>
        <w:rPr>
          <w:rFonts w:cs="Arial"/>
          <w:sz w:val="32"/>
          <w:lang w:val="en-US" w:eastAsia="zh-CN"/>
        </w:rPr>
      </w:pPr>
      <w:r>
        <w:rPr>
          <w:rFonts w:cs="Arial"/>
          <w:sz w:val="32"/>
          <w:lang w:val="en-US" w:eastAsia="zh-CN"/>
        </w:rPr>
        <w:t>Multiple RAR</w:t>
      </w:r>
      <w:r w:rsidR="00772024">
        <w:rPr>
          <w:rFonts w:cs="Arial"/>
          <w:sz w:val="32"/>
          <w:lang w:val="en-US" w:eastAsia="zh-CN"/>
        </w:rPr>
        <w:t>s</w:t>
      </w:r>
    </w:p>
    <w:p w:rsidR="0046591B" w:rsidRDefault="0046591B" w:rsidP="0046591B">
      <w:pPr>
        <w:spacing w:line="288" w:lineRule="auto"/>
        <w:jc w:val="both"/>
      </w:pPr>
    </w:p>
    <w:p w:rsidR="0046591B" w:rsidRPr="001C055E" w:rsidRDefault="00772024" w:rsidP="001C055E">
      <w:pPr>
        <w:ind w:firstLine="284"/>
        <w:jc w:val="both"/>
        <w:rPr>
          <w:sz w:val="22"/>
          <w:szCs w:val="22"/>
          <w:lang w:eastAsia="zh-CN"/>
        </w:rPr>
      </w:pPr>
      <w:r w:rsidRPr="001C055E">
        <w:rPr>
          <w:sz w:val="22"/>
          <w:szCs w:val="22"/>
          <w:lang w:eastAsia="zh-CN"/>
        </w:rPr>
        <w:t xml:space="preserve">In RAN1#88, there was a discussion on the possibility of multiple RARs especially for the scenario that there is no beam correspondence in gNB side. Figure </w:t>
      </w:r>
      <w:r w:rsidR="00C0045F">
        <w:rPr>
          <w:sz w:val="22"/>
          <w:szCs w:val="22"/>
          <w:lang w:eastAsia="zh-CN"/>
        </w:rPr>
        <w:t>1</w:t>
      </w:r>
      <w:r w:rsidRPr="001C055E">
        <w:rPr>
          <w:sz w:val="22"/>
          <w:szCs w:val="22"/>
          <w:lang w:eastAsia="zh-CN"/>
        </w:rPr>
        <w:t xml:space="preserve"> illustrates the possible random access resource configuration for this scenario.</w:t>
      </w:r>
      <w:r w:rsidR="00D750A2">
        <w:rPr>
          <w:sz w:val="22"/>
          <w:szCs w:val="22"/>
          <w:lang w:eastAsia="zh-CN"/>
        </w:rPr>
        <w:t xml:space="preserve"> </w:t>
      </w:r>
      <w:r w:rsidRPr="001C055E">
        <w:rPr>
          <w:sz w:val="22"/>
          <w:szCs w:val="22"/>
          <w:lang w:eastAsia="zh-CN"/>
        </w:rPr>
        <w:t xml:space="preserve">One PRACH resource set consist of multiple PRACH resource subsets that are mapped with </w:t>
      </w:r>
      <w:r w:rsidR="00F719A0">
        <w:rPr>
          <w:sz w:val="22"/>
          <w:szCs w:val="22"/>
          <w:lang w:eastAsia="zh-CN"/>
        </w:rPr>
        <w:t>each of the</w:t>
      </w:r>
      <w:r w:rsidRPr="001C055E">
        <w:rPr>
          <w:sz w:val="22"/>
          <w:szCs w:val="22"/>
          <w:lang w:eastAsia="zh-CN"/>
        </w:rPr>
        <w:t xml:space="preserve"> SS block</w:t>
      </w:r>
      <w:r w:rsidR="00F719A0">
        <w:rPr>
          <w:sz w:val="22"/>
          <w:szCs w:val="22"/>
          <w:lang w:eastAsia="zh-CN"/>
        </w:rPr>
        <w:t>s</w:t>
      </w:r>
      <w:r w:rsidRPr="001C055E">
        <w:rPr>
          <w:sz w:val="22"/>
          <w:szCs w:val="22"/>
          <w:lang w:eastAsia="zh-CN"/>
        </w:rPr>
        <w:t>.</w:t>
      </w:r>
      <w:r w:rsidR="00D750A2">
        <w:rPr>
          <w:sz w:val="22"/>
          <w:szCs w:val="22"/>
          <w:lang w:eastAsia="zh-CN"/>
        </w:rPr>
        <w:t xml:space="preserve"> The PRACH resource subsets can be multiplexed in one or combination of time, frequency, and code domain inside the PRACH resource set.</w:t>
      </w:r>
      <w:r w:rsidR="00D750A2" w:rsidRPr="001C055E">
        <w:rPr>
          <w:sz w:val="22"/>
          <w:szCs w:val="22"/>
          <w:lang w:eastAsia="zh-CN"/>
        </w:rPr>
        <w:t xml:space="preserve"> </w:t>
      </w:r>
      <w:r w:rsidRPr="001C055E">
        <w:rPr>
          <w:sz w:val="22"/>
          <w:szCs w:val="22"/>
          <w:lang w:eastAsia="zh-CN"/>
        </w:rPr>
        <w:t xml:space="preserve"> If there is no beam correspondence in gNB side, </w:t>
      </w:r>
      <w:r w:rsidR="0046591B" w:rsidRPr="001C055E">
        <w:rPr>
          <w:sz w:val="22"/>
          <w:szCs w:val="22"/>
          <w:lang w:eastAsia="zh-CN"/>
        </w:rPr>
        <w:t>there can be multiple PRACH resource units</w:t>
      </w:r>
      <w:r w:rsidRPr="001C055E">
        <w:rPr>
          <w:sz w:val="22"/>
          <w:szCs w:val="22"/>
          <w:lang w:eastAsia="zh-CN"/>
        </w:rPr>
        <w:t xml:space="preserve"> inside one PRACH resource subset in order t</w:t>
      </w:r>
      <w:r w:rsidR="00320712">
        <w:rPr>
          <w:sz w:val="22"/>
          <w:szCs w:val="22"/>
          <w:lang w:eastAsia="zh-CN"/>
        </w:rPr>
        <w:t>o perform R</w:t>
      </w:r>
      <w:r w:rsidRPr="001C055E">
        <w:rPr>
          <w:sz w:val="22"/>
          <w:szCs w:val="22"/>
          <w:lang w:eastAsia="zh-CN"/>
        </w:rPr>
        <w:t>x beam sweeping</w:t>
      </w:r>
      <w:r w:rsidR="0046591B" w:rsidRPr="001C055E">
        <w:rPr>
          <w:sz w:val="22"/>
          <w:szCs w:val="22"/>
          <w:lang w:eastAsia="zh-CN"/>
        </w:rPr>
        <w:t xml:space="preserve">. </w:t>
      </w:r>
    </w:p>
    <w:p w:rsidR="0046591B" w:rsidRDefault="0046591B" w:rsidP="0046591B">
      <w:pPr>
        <w:jc w:val="center"/>
      </w:pPr>
      <w:r w:rsidRPr="00D2344D">
        <w:rPr>
          <w:noProof/>
          <w:lang w:eastAsia="ko-KR"/>
        </w:rPr>
        <w:drawing>
          <wp:inline distT="0" distB="0" distL="0" distR="0" wp14:anchorId="727C98A5" wp14:editId="30F8D898">
            <wp:extent cx="5302155" cy="130151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0581" cy="1308492"/>
                    </a:xfrm>
                    <a:prstGeom prst="rect">
                      <a:avLst/>
                    </a:prstGeom>
                    <a:noFill/>
                    <a:ln>
                      <a:noFill/>
                    </a:ln>
                  </pic:spPr>
                </pic:pic>
              </a:graphicData>
            </a:graphic>
          </wp:inline>
        </w:drawing>
      </w:r>
    </w:p>
    <w:p w:rsidR="0046591B" w:rsidRPr="00A945B3" w:rsidRDefault="0046591B" w:rsidP="0046591B">
      <w:pPr>
        <w:spacing w:line="288" w:lineRule="auto"/>
        <w:jc w:val="center"/>
        <w:rPr>
          <w:b/>
        </w:rPr>
      </w:pPr>
      <w:r w:rsidRPr="00A945B3">
        <w:rPr>
          <w:b/>
        </w:rPr>
        <w:t xml:space="preserve">Figure </w:t>
      </w:r>
      <w:r w:rsidR="00C0045F" w:rsidRPr="00A945B3">
        <w:rPr>
          <w:b/>
        </w:rPr>
        <w:t>1</w:t>
      </w:r>
      <w:r w:rsidRPr="00A945B3">
        <w:rPr>
          <w:b/>
        </w:rPr>
        <w:t>: RACH procedure without gNB beam correspondence</w:t>
      </w:r>
    </w:p>
    <w:p w:rsidR="0046591B" w:rsidRPr="001C055E" w:rsidRDefault="00F719A0" w:rsidP="001C055E">
      <w:pPr>
        <w:ind w:firstLine="284"/>
        <w:jc w:val="both"/>
        <w:rPr>
          <w:sz w:val="22"/>
          <w:szCs w:val="22"/>
          <w:lang w:eastAsia="zh-CN"/>
        </w:rPr>
      </w:pPr>
      <w:r>
        <w:rPr>
          <w:sz w:val="22"/>
          <w:szCs w:val="22"/>
          <w:lang w:eastAsia="zh-CN"/>
        </w:rPr>
        <w:t xml:space="preserve">For the Rx beam sweeping in gNB side, </w:t>
      </w:r>
      <w:r w:rsidR="0046591B" w:rsidRPr="001C055E">
        <w:rPr>
          <w:sz w:val="22"/>
          <w:szCs w:val="22"/>
          <w:lang w:eastAsia="zh-CN"/>
        </w:rPr>
        <w:t xml:space="preserve">PRACH preamble </w:t>
      </w:r>
      <w:r w:rsidR="00772024" w:rsidRPr="001C055E">
        <w:rPr>
          <w:sz w:val="22"/>
          <w:szCs w:val="22"/>
          <w:lang w:eastAsia="zh-CN"/>
        </w:rPr>
        <w:t xml:space="preserve">format option-1 has to be </w:t>
      </w:r>
      <w:r w:rsidR="00DC3259">
        <w:rPr>
          <w:sz w:val="22"/>
          <w:szCs w:val="22"/>
          <w:lang w:eastAsia="zh-CN"/>
        </w:rPr>
        <w:t xml:space="preserve">used </w:t>
      </w:r>
      <w:r w:rsidR="00772024" w:rsidRPr="001C055E">
        <w:rPr>
          <w:sz w:val="22"/>
          <w:szCs w:val="22"/>
          <w:lang w:eastAsia="zh-CN"/>
        </w:rPr>
        <w:t>throughout the</w:t>
      </w:r>
      <w:r w:rsidR="00DC3259">
        <w:rPr>
          <w:sz w:val="22"/>
          <w:szCs w:val="22"/>
          <w:lang w:eastAsia="zh-CN"/>
        </w:rPr>
        <w:t xml:space="preserve"> time frame of one</w:t>
      </w:r>
      <w:r w:rsidR="00772024" w:rsidRPr="001C055E">
        <w:rPr>
          <w:sz w:val="22"/>
          <w:szCs w:val="22"/>
          <w:lang w:eastAsia="zh-CN"/>
        </w:rPr>
        <w:t xml:space="preserve"> resource subset (repeated sequences with one </w:t>
      </w:r>
      <w:r w:rsidR="00DC3259">
        <w:rPr>
          <w:sz w:val="22"/>
          <w:szCs w:val="22"/>
          <w:lang w:eastAsia="zh-CN"/>
        </w:rPr>
        <w:t xml:space="preserve">single </w:t>
      </w:r>
      <w:r w:rsidR="00772024" w:rsidRPr="001C055E">
        <w:rPr>
          <w:sz w:val="22"/>
          <w:szCs w:val="22"/>
          <w:lang w:eastAsia="zh-CN"/>
        </w:rPr>
        <w:t xml:space="preserve">CP/GP </w:t>
      </w:r>
      <w:r w:rsidR="00DC3259">
        <w:rPr>
          <w:sz w:val="22"/>
          <w:szCs w:val="22"/>
          <w:lang w:eastAsia="zh-CN"/>
        </w:rPr>
        <w:t xml:space="preserve">attached </w:t>
      </w:r>
      <w:r w:rsidR="00772024" w:rsidRPr="001C055E">
        <w:rPr>
          <w:sz w:val="22"/>
          <w:szCs w:val="22"/>
          <w:lang w:eastAsia="zh-CN"/>
        </w:rPr>
        <w:t>at the end of repeated signals)</w:t>
      </w:r>
      <w:r w:rsidR="0046591B" w:rsidRPr="001C055E">
        <w:rPr>
          <w:sz w:val="22"/>
          <w:szCs w:val="22"/>
          <w:lang w:eastAsia="zh-CN"/>
        </w:rPr>
        <w:t xml:space="preserve">. A gNB performs the </w:t>
      </w:r>
      <w:r w:rsidR="00320712">
        <w:rPr>
          <w:sz w:val="22"/>
          <w:szCs w:val="22"/>
          <w:lang w:eastAsia="zh-CN"/>
        </w:rPr>
        <w:t>R</w:t>
      </w:r>
      <w:r w:rsidR="00320712" w:rsidRPr="001C055E">
        <w:rPr>
          <w:sz w:val="22"/>
          <w:szCs w:val="22"/>
          <w:lang w:eastAsia="zh-CN"/>
        </w:rPr>
        <w:t xml:space="preserve">x </w:t>
      </w:r>
      <w:r w:rsidR="0046591B" w:rsidRPr="001C055E">
        <w:rPr>
          <w:sz w:val="22"/>
          <w:szCs w:val="22"/>
          <w:lang w:eastAsia="zh-CN"/>
        </w:rPr>
        <w:t xml:space="preserve">beam sweeping inside </w:t>
      </w:r>
      <w:r>
        <w:rPr>
          <w:sz w:val="22"/>
          <w:szCs w:val="22"/>
          <w:lang w:eastAsia="zh-CN"/>
        </w:rPr>
        <w:t>a</w:t>
      </w:r>
      <w:r w:rsidR="0046591B" w:rsidRPr="001C055E">
        <w:rPr>
          <w:sz w:val="22"/>
          <w:szCs w:val="22"/>
          <w:lang w:eastAsia="zh-CN"/>
        </w:rPr>
        <w:t xml:space="preserve"> PRACH resource subset for detec</w:t>
      </w:r>
      <w:r w:rsidR="00772024" w:rsidRPr="001C055E">
        <w:rPr>
          <w:sz w:val="22"/>
          <w:szCs w:val="22"/>
          <w:lang w:eastAsia="zh-CN"/>
        </w:rPr>
        <w:t xml:space="preserve">ting the preamble. </w:t>
      </w:r>
      <w:r w:rsidR="0046591B" w:rsidRPr="001C055E">
        <w:rPr>
          <w:sz w:val="22"/>
          <w:szCs w:val="22"/>
          <w:lang w:eastAsia="zh-CN"/>
        </w:rPr>
        <w:t xml:space="preserve">In this case, the gNB may detect the same preamble </w:t>
      </w:r>
      <w:r w:rsidR="00772024" w:rsidRPr="001C055E">
        <w:rPr>
          <w:sz w:val="22"/>
          <w:szCs w:val="22"/>
          <w:lang w:eastAsia="zh-CN"/>
        </w:rPr>
        <w:t xml:space="preserve">in different </w:t>
      </w:r>
      <w:r w:rsidR="00320712">
        <w:rPr>
          <w:sz w:val="22"/>
          <w:szCs w:val="22"/>
          <w:lang w:eastAsia="zh-CN"/>
        </w:rPr>
        <w:t>R</w:t>
      </w:r>
      <w:r w:rsidR="00320712" w:rsidRPr="001C055E">
        <w:rPr>
          <w:sz w:val="22"/>
          <w:szCs w:val="22"/>
          <w:lang w:eastAsia="zh-CN"/>
        </w:rPr>
        <w:t xml:space="preserve">x </w:t>
      </w:r>
      <w:r w:rsidR="00772024" w:rsidRPr="001C055E">
        <w:rPr>
          <w:sz w:val="22"/>
          <w:szCs w:val="22"/>
          <w:lang w:eastAsia="zh-CN"/>
        </w:rPr>
        <w:t>beams</w:t>
      </w:r>
      <w:r w:rsidR="0046591B" w:rsidRPr="001C055E">
        <w:rPr>
          <w:sz w:val="22"/>
          <w:szCs w:val="22"/>
          <w:lang w:eastAsia="zh-CN"/>
        </w:rPr>
        <w:t xml:space="preserve"> inside a single PRACH resource subset. One possible </w:t>
      </w:r>
      <w:r w:rsidR="0046591B" w:rsidRPr="001C055E">
        <w:rPr>
          <w:sz w:val="22"/>
          <w:szCs w:val="22"/>
          <w:lang w:eastAsia="zh-CN"/>
        </w:rPr>
        <w:lastRenderedPageBreak/>
        <w:t>scenario</w:t>
      </w:r>
      <w:r w:rsidR="00772024" w:rsidRPr="001C055E">
        <w:rPr>
          <w:sz w:val="22"/>
          <w:szCs w:val="22"/>
          <w:lang w:eastAsia="zh-CN"/>
        </w:rPr>
        <w:t xml:space="preserve"> </w:t>
      </w:r>
      <w:r w:rsidR="00DC3259">
        <w:rPr>
          <w:sz w:val="22"/>
          <w:szCs w:val="22"/>
          <w:lang w:eastAsia="zh-CN"/>
        </w:rPr>
        <w:t>of</w:t>
      </w:r>
      <w:r w:rsidR="00772024" w:rsidRPr="001C055E">
        <w:rPr>
          <w:sz w:val="22"/>
          <w:szCs w:val="22"/>
          <w:lang w:eastAsia="zh-CN"/>
        </w:rPr>
        <w:t xml:space="preserve"> this happening</w:t>
      </w:r>
      <w:r w:rsidR="0046591B" w:rsidRPr="001C055E">
        <w:rPr>
          <w:sz w:val="22"/>
          <w:szCs w:val="22"/>
          <w:lang w:eastAsia="zh-CN"/>
        </w:rPr>
        <w:t xml:space="preserve"> is that different UEs transmit the same PRACH preamble in the same PRACH resource subset but they are receives by different Rx beam of the gNB. The other possible scenario is that only one UE transmits the PRACH preamble but it is received by multiple </w:t>
      </w:r>
      <w:r w:rsidR="00320712">
        <w:rPr>
          <w:sz w:val="22"/>
          <w:szCs w:val="22"/>
          <w:lang w:eastAsia="zh-CN"/>
        </w:rPr>
        <w:t>R</w:t>
      </w:r>
      <w:r w:rsidR="00320712" w:rsidRPr="001C055E">
        <w:rPr>
          <w:sz w:val="22"/>
          <w:szCs w:val="22"/>
          <w:lang w:eastAsia="zh-CN"/>
        </w:rPr>
        <w:t xml:space="preserve">x </w:t>
      </w:r>
      <w:r w:rsidR="0046591B" w:rsidRPr="001C055E">
        <w:rPr>
          <w:sz w:val="22"/>
          <w:szCs w:val="22"/>
          <w:lang w:eastAsia="zh-CN"/>
        </w:rPr>
        <w:t>beam of the gNB</w:t>
      </w:r>
      <w:r w:rsidR="00772024" w:rsidRPr="001C055E">
        <w:rPr>
          <w:sz w:val="22"/>
          <w:szCs w:val="22"/>
          <w:lang w:eastAsia="zh-CN"/>
        </w:rPr>
        <w:t xml:space="preserve"> because of different radio paths</w:t>
      </w:r>
      <w:r w:rsidR="0046591B" w:rsidRPr="001C055E">
        <w:rPr>
          <w:sz w:val="22"/>
          <w:szCs w:val="22"/>
          <w:lang w:eastAsia="zh-CN"/>
        </w:rPr>
        <w:t xml:space="preserve">. However, the gNB does not </w:t>
      </w:r>
      <w:r w:rsidR="007B5B2A" w:rsidRPr="001C055E">
        <w:rPr>
          <w:sz w:val="22"/>
          <w:szCs w:val="22"/>
          <w:lang w:eastAsia="zh-CN"/>
        </w:rPr>
        <w:t xml:space="preserve">exactly </w:t>
      </w:r>
      <w:r w:rsidR="0046591B" w:rsidRPr="001C055E">
        <w:rPr>
          <w:sz w:val="22"/>
          <w:szCs w:val="22"/>
          <w:lang w:eastAsia="zh-CN"/>
        </w:rPr>
        <w:t xml:space="preserve">know whether they are </w:t>
      </w:r>
      <w:r w:rsidR="00772024" w:rsidRPr="001C055E">
        <w:rPr>
          <w:sz w:val="22"/>
          <w:szCs w:val="22"/>
          <w:lang w:eastAsia="zh-CN"/>
        </w:rPr>
        <w:t>from</w:t>
      </w:r>
      <w:r w:rsidR="0046591B" w:rsidRPr="001C055E">
        <w:rPr>
          <w:sz w:val="22"/>
          <w:szCs w:val="22"/>
          <w:lang w:eastAsia="zh-CN"/>
        </w:rPr>
        <w:t xml:space="preserve"> one UE or mul</w:t>
      </w:r>
      <w:r w:rsidR="00772024" w:rsidRPr="001C055E">
        <w:rPr>
          <w:sz w:val="22"/>
          <w:szCs w:val="22"/>
          <w:lang w:eastAsia="zh-CN"/>
        </w:rPr>
        <w:t xml:space="preserve">tiple UEs. For resolving this issue, </w:t>
      </w:r>
      <w:r w:rsidR="007B5B2A" w:rsidRPr="001C055E">
        <w:rPr>
          <w:sz w:val="22"/>
          <w:szCs w:val="22"/>
          <w:lang w:eastAsia="zh-CN"/>
        </w:rPr>
        <w:t xml:space="preserve">it might be desirable to allow </w:t>
      </w:r>
      <w:r w:rsidR="00772024" w:rsidRPr="001C055E">
        <w:rPr>
          <w:sz w:val="22"/>
          <w:szCs w:val="22"/>
          <w:lang w:eastAsia="zh-CN"/>
        </w:rPr>
        <w:t xml:space="preserve">multiple RARs </w:t>
      </w:r>
      <w:r w:rsidR="007B5B2A" w:rsidRPr="001C055E">
        <w:rPr>
          <w:sz w:val="22"/>
          <w:szCs w:val="22"/>
          <w:lang w:eastAsia="zh-CN"/>
        </w:rPr>
        <w:t>and gNB may decide whether to transmit multiple RARs or not, e.g., depending on the TA difference between two detected sequences</w:t>
      </w:r>
      <w:r>
        <w:rPr>
          <w:sz w:val="22"/>
          <w:szCs w:val="22"/>
          <w:lang w:eastAsia="zh-CN"/>
        </w:rPr>
        <w:t xml:space="preserve">. There can be </w:t>
      </w:r>
      <w:r w:rsidR="007B5B2A" w:rsidRPr="001C055E">
        <w:rPr>
          <w:sz w:val="22"/>
          <w:szCs w:val="22"/>
          <w:lang w:eastAsia="zh-CN"/>
        </w:rPr>
        <w:t>two alternative</w:t>
      </w:r>
      <w:r w:rsidR="00772024" w:rsidRPr="001C055E">
        <w:rPr>
          <w:sz w:val="22"/>
          <w:szCs w:val="22"/>
          <w:lang w:eastAsia="zh-CN"/>
        </w:rPr>
        <w:t xml:space="preserve"> options for supporting multiple RARs.</w:t>
      </w:r>
    </w:p>
    <w:p w:rsidR="0046591B" w:rsidRPr="001C055E" w:rsidRDefault="0046591B" w:rsidP="001C055E">
      <w:pPr>
        <w:ind w:firstLine="284"/>
        <w:jc w:val="both"/>
        <w:rPr>
          <w:sz w:val="22"/>
          <w:szCs w:val="22"/>
          <w:lang w:eastAsia="zh-CN"/>
        </w:rPr>
      </w:pPr>
      <w:r w:rsidRPr="001C055E">
        <w:rPr>
          <w:sz w:val="22"/>
          <w:szCs w:val="22"/>
          <w:lang w:eastAsia="zh-CN"/>
        </w:rPr>
        <w:t xml:space="preserve">First option is that multiple RARs are transmitted using </w:t>
      </w:r>
      <w:r w:rsidR="00F719A0">
        <w:rPr>
          <w:sz w:val="22"/>
          <w:szCs w:val="22"/>
          <w:lang w:eastAsia="zh-CN"/>
        </w:rPr>
        <w:t>separate</w:t>
      </w:r>
      <w:r w:rsidRPr="001C055E">
        <w:rPr>
          <w:sz w:val="22"/>
          <w:szCs w:val="22"/>
          <w:lang w:eastAsia="zh-CN"/>
        </w:rPr>
        <w:t xml:space="preserve"> Msg-2 transmissions, which means separate PDCCH</w:t>
      </w:r>
      <w:r w:rsidR="00F34347">
        <w:rPr>
          <w:sz w:val="22"/>
          <w:szCs w:val="22"/>
          <w:lang w:eastAsia="zh-CN"/>
        </w:rPr>
        <w:t>s</w:t>
      </w:r>
      <w:r w:rsidRPr="001C055E">
        <w:rPr>
          <w:sz w:val="22"/>
          <w:szCs w:val="22"/>
          <w:lang w:eastAsia="zh-CN"/>
        </w:rPr>
        <w:t xml:space="preserve"> can be transmitted for </w:t>
      </w:r>
      <w:r w:rsidR="008852D6" w:rsidRPr="001C055E">
        <w:rPr>
          <w:sz w:val="22"/>
          <w:szCs w:val="22"/>
          <w:lang w:eastAsia="zh-CN"/>
        </w:rPr>
        <w:t>those</w:t>
      </w:r>
      <w:r w:rsidRPr="001C055E">
        <w:rPr>
          <w:sz w:val="22"/>
          <w:szCs w:val="22"/>
          <w:lang w:eastAsia="zh-CN"/>
        </w:rPr>
        <w:t xml:space="preserve"> RARs</w:t>
      </w:r>
      <w:r w:rsidR="008852D6" w:rsidRPr="001C055E">
        <w:rPr>
          <w:sz w:val="22"/>
          <w:szCs w:val="22"/>
          <w:lang w:eastAsia="zh-CN"/>
        </w:rPr>
        <w:t xml:space="preserve"> and th</w:t>
      </w:r>
      <w:r w:rsidR="00F34347">
        <w:rPr>
          <w:sz w:val="22"/>
          <w:szCs w:val="22"/>
          <w:lang w:eastAsia="zh-CN"/>
        </w:rPr>
        <w:t xml:space="preserve">e PDCCHs are </w:t>
      </w:r>
      <w:r w:rsidR="008852D6" w:rsidRPr="001C055E">
        <w:rPr>
          <w:sz w:val="22"/>
          <w:szCs w:val="22"/>
          <w:lang w:eastAsia="zh-CN"/>
        </w:rPr>
        <w:t>masked with the same RA-RNTI</w:t>
      </w:r>
      <w:r w:rsidRPr="001C055E">
        <w:rPr>
          <w:sz w:val="22"/>
          <w:szCs w:val="22"/>
          <w:lang w:eastAsia="zh-CN"/>
        </w:rPr>
        <w:t xml:space="preserve">. </w:t>
      </w:r>
      <w:r w:rsidR="008852D6" w:rsidRPr="001C055E">
        <w:rPr>
          <w:sz w:val="22"/>
          <w:szCs w:val="22"/>
          <w:lang w:eastAsia="zh-CN"/>
        </w:rPr>
        <w:t>In this case,</w:t>
      </w:r>
      <w:r w:rsidRPr="001C055E">
        <w:rPr>
          <w:sz w:val="22"/>
          <w:szCs w:val="22"/>
          <w:lang w:eastAsia="zh-CN"/>
        </w:rPr>
        <w:t xml:space="preserve"> UE has to receive multiple PDCCHs for the same RA-RNTI</w:t>
      </w:r>
      <w:r w:rsidR="008852D6" w:rsidRPr="001C055E">
        <w:rPr>
          <w:sz w:val="22"/>
          <w:szCs w:val="22"/>
          <w:lang w:eastAsia="zh-CN"/>
        </w:rPr>
        <w:t xml:space="preserve"> and relevant PDSCHs </w:t>
      </w:r>
      <w:r w:rsidR="0017209E" w:rsidRPr="001C055E">
        <w:rPr>
          <w:sz w:val="22"/>
          <w:szCs w:val="22"/>
          <w:lang w:eastAsia="zh-CN"/>
        </w:rPr>
        <w:t>within the RAR window in order not to</w:t>
      </w:r>
      <w:r w:rsidR="008852D6" w:rsidRPr="001C055E">
        <w:rPr>
          <w:sz w:val="22"/>
          <w:szCs w:val="22"/>
          <w:lang w:eastAsia="zh-CN"/>
        </w:rPr>
        <w:t xml:space="preserve"> </w:t>
      </w:r>
      <w:r w:rsidR="00B85FC0">
        <w:rPr>
          <w:sz w:val="22"/>
          <w:szCs w:val="22"/>
          <w:lang w:eastAsia="zh-CN"/>
        </w:rPr>
        <w:t>miss</w:t>
      </w:r>
      <w:r w:rsidR="0017209E" w:rsidRPr="001C055E">
        <w:rPr>
          <w:sz w:val="22"/>
          <w:szCs w:val="22"/>
          <w:lang w:eastAsia="zh-CN"/>
        </w:rPr>
        <w:t xml:space="preserve"> the reception of</w:t>
      </w:r>
      <w:r w:rsidR="00F34347">
        <w:rPr>
          <w:sz w:val="22"/>
          <w:szCs w:val="22"/>
          <w:lang w:eastAsia="zh-CN"/>
        </w:rPr>
        <w:t xml:space="preserve"> the real</w:t>
      </w:r>
      <w:r w:rsidR="0017209E" w:rsidRPr="001C055E">
        <w:rPr>
          <w:sz w:val="22"/>
          <w:szCs w:val="22"/>
          <w:lang w:eastAsia="zh-CN"/>
        </w:rPr>
        <w:t xml:space="preserve"> RAR for the UE</w:t>
      </w:r>
      <w:r w:rsidR="007B5B2A" w:rsidRPr="001C055E">
        <w:rPr>
          <w:sz w:val="22"/>
          <w:szCs w:val="22"/>
          <w:lang w:eastAsia="zh-CN"/>
        </w:rPr>
        <w:t xml:space="preserve">. </w:t>
      </w:r>
      <w:r w:rsidR="0017209E" w:rsidRPr="001C055E">
        <w:rPr>
          <w:sz w:val="22"/>
          <w:szCs w:val="22"/>
          <w:lang w:eastAsia="zh-CN"/>
        </w:rPr>
        <w:t>When the UE receives multiple RARs, there can be multiple UE behaviors as listed below.</w:t>
      </w:r>
    </w:p>
    <w:p w:rsidR="0046591B" w:rsidRPr="00B0633A" w:rsidRDefault="0046591B" w:rsidP="0017209E">
      <w:pPr>
        <w:numPr>
          <w:ilvl w:val="3"/>
          <w:numId w:val="38"/>
        </w:numPr>
        <w:spacing w:after="0" w:line="276" w:lineRule="auto"/>
        <w:ind w:left="994" w:hanging="418"/>
        <w:jc w:val="both"/>
        <w:textAlignment w:val="auto"/>
      </w:pPr>
      <w:r w:rsidRPr="00B0633A">
        <w:t>UE responds to all in</w:t>
      </w:r>
      <w:r w:rsidR="0017209E">
        <w:t xml:space="preserve"> multiple</w:t>
      </w:r>
      <w:r w:rsidRPr="00B0633A">
        <w:t xml:space="preserve"> Msg3</w:t>
      </w:r>
    </w:p>
    <w:p w:rsidR="0046591B" w:rsidRDefault="0046591B" w:rsidP="0017209E">
      <w:pPr>
        <w:numPr>
          <w:ilvl w:val="3"/>
          <w:numId w:val="38"/>
        </w:numPr>
        <w:spacing w:after="0" w:line="276" w:lineRule="auto"/>
        <w:ind w:left="994" w:hanging="418"/>
        <w:jc w:val="both"/>
        <w:textAlignment w:val="auto"/>
      </w:pPr>
      <w:r w:rsidRPr="00B0633A">
        <w:t>UE pick</w:t>
      </w:r>
      <w:r w:rsidR="0017209E">
        <w:t>s</w:t>
      </w:r>
      <w:r w:rsidR="007B5B2A">
        <w:t xml:space="preserve"> </w:t>
      </w:r>
      <w:r w:rsidR="006A78AF">
        <w:t>one</w:t>
      </w:r>
      <w:r w:rsidR="007B5B2A">
        <w:t xml:space="preserve"> RAR</w:t>
      </w:r>
      <w:r w:rsidR="0017209E">
        <w:t xml:space="preserve"> (</w:t>
      </w:r>
      <w:r w:rsidR="007B5B2A">
        <w:t xml:space="preserve">first RAR, random selection, </w:t>
      </w:r>
      <w:r w:rsidR="0017209E">
        <w:t xml:space="preserve">or </w:t>
      </w:r>
      <w:r w:rsidR="007B5B2A">
        <w:t xml:space="preserve">RAR </w:t>
      </w:r>
      <w:r w:rsidRPr="00B0633A">
        <w:t>with</w:t>
      </w:r>
      <w:r w:rsidR="0017209E">
        <w:t xml:space="preserve"> the largest </w:t>
      </w:r>
      <w:r w:rsidR="006A78AF">
        <w:t>received</w:t>
      </w:r>
      <w:r w:rsidR="0017209E">
        <w:t xml:space="preserve"> power</w:t>
      </w:r>
      <w:r w:rsidRPr="00B0633A">
        <w:t>)</w:t>
      </w:r>
    </w:p>
    <w:p w:rsidR="0017209E" w:rsidRPr="00B0633A" w:rsidRDefault="0017209E" w:rsidP="0017209E">
      <w:pPr>
        <w:spacing w:after="0" w:line="276" w:lineRule="auto"/>
        <w:ind w:left="994"/>
        <w:jc w:val="both"/>
        <w:textAlignment w:val="auto"/>
      </w:pPr>
    </w:p>
    <w:p w:rsidR="0017209E" w:rsidRPr="001C055E" w:rsidRDefault="0046591B" w:rsidP="001C055E">
      <w:pPr>
        <w:ind w:firstLine="284"/>
        <w:jc w:val="both"/>
        <w:rPr>
          <w:sz w:val="22"/>
          <w:szCs w:val="22"/>
          <w:lang w:eastAsia="zh-CN"/>
        </w:rPr>
      </w:pPr>
      <w:r w:rsidRPr="001C055E">
        <w:rPr>
          <w:sz w:val="22"/>
          <w:szCs w:val="22"/>
          <w:lang w:eastAsia="zh-CN"/>
        </w:rPr>
        <w:t xml:space="preserve">The other option is that multiple RARs are </w:t>
      </w:r>
      <w:r w:rsidR="0017209E" w:rsidRPr="001C055E">
        <w:rPr>
          <w:sz w:val="22"/>
          <w:szCs w:val="22"/>
          <w:lang w:eastAsia="zh-CN"/>
        </w:rPr>
        <w:t xml:space="preserve">multiplexed in a single MAC PDU and </w:t>
      </w:r>
      <w:r w:rsidRPr="001C055E">
        <w:rPr>
          <w:sz w:val="22"/>
          <w:szCs w:val="22"/>
          <w:lang w:eastAsia="zh-CN"/>
        </w:rPr>
        <w:t>transmitted usin</w:t>
      </w:r>
      <w:r w:rsidR="0017209E" w:rsidRPr="001C055E">
        <w:rPr>
          <w:sz w:val="22"/>
          <w:szCs w:val="22"/>
          <w:lang w:eastAsia="zh-CN"/>
        </w:rPr>
        <w:t>g one single Msg-2 transmission</w:t>
      </w:r>
      <w:r w:rsidRPr="001C055E">
        <w:rPr>
          <w:sz w:val="22"/>
          <w:szCs w:val="22"/>
          <w:lang w:eastAsia="zh-CN"/>
        </w:rPr>
        <w:t xml:space="preserve">. Multiple RARs are multiplexed together with the same preamble sequence (RAPID) for each RAR. UE </w:t>
      </w:r>
      <w:r w:rsidR="0017209E" w:rsidRPr="001C055E">
        <w:rPr>
          <w:sz w:val="22"/>
          <w:szCs w:val="22"/>
          <w:lang w:eastAsia="zh-CN"/>
        </w:rPr>
        <w:t xml:space="preserve">can </w:t>
      </w:r>
      <w:r w:rsidRPr="001C055E">
        <w:rPr>
          <w:sz w:val="22"/>
          <w:szCs w:val="22"/>
          <w:lang w:eastAsia="zh-CN"/>
        </w:rPr>
        <w:t xml:space="preserve">just monitor one single PDCCH with corresponding RA-RNTI and receive PDSCH which </w:t>
      </w:r>
      <w:r w:rsidR="0017209E" w:rsidRPr="001C055E">
        <w:rPr>
          <w:sz w:val="22"/>
          <w:szCs w:val="22"/>
          <w:lang w:eastAsia="zh-CN"/>
        </w:rPr>
        <w:t xml:space="preserve">may </w:t>
      </w:r>
      <w:r w:rsidRPr="001C055E">
        <w:rPr>
          <w:sz w:val="22"/>
          <w:szCs w:val="22"/>
          <w:lang w:eastAsia="zh-CN"/>
        </w:rPr>
        <w:t>convey multiple RARs</w:t>
      </w:r>
      <w:r w:rsidR="00F34347">
        <w:rPr>
          <w:sz w:val="22"/>
          <w:szCs w:val="22"/>
          <w:lang w:eastAsia="zh-CN"/>
        </w:rPr>
        <w:t xml:space="preserve"> which correspond to the same</w:t>
      </w:r>
      <w:r w:rsidR="0017209E" w:rsidRPr="001C055E">
        <w:rPr>
          <w:sz w:val="22"/>
          <w:szCs w:val="22"/>
          <w:lang w:eastAsia="zh-CN"/>
        </w:rPr>
        <w:t xml:space="preserve"> Msg1</w:t>
      </w:r>
      <w:r w:rsidRPr="001C055E">
        <w:rPr>
          <w:sz w:val="22"/>
          <w:szCs w:val="22"/>
          <w:lang w:eastAsia="zh-CN"/>
        </w:rPr>
        <w:t xml:space="preserve">. </w:t>
      </w:r>
      <w:r w:rsidR="001C055E">
        <w:rPr>
          <w:sz w:val="22"/>
          <w:szCs w:val="22"/>
          <w:lang w:eastAsia="zh-CN"/>
        </w:rPr>
        <w:t>The main benefit of this option is that once the UE detects Msg-2 with RA-RNTI of interest, it does not need to monitor additional Msg-2 inside the RAR window. Once Msg-2</w:t>
      </w:r>
      <w:r w:rsidR="0017209E" w:rsidRPr="001C055E">
        <w:rPr>
          <w:sz w:val="22"/>
          <w:szCs w:val="22"/>
          <w:lang w:eastAsia="zh-CN"/>
        </w:rPr>
        <w:t xml:space="preserve"> </w:t>
      </w:r>
      <w:r w:rsidR="001C055E">
        <w:rPr>
          <w:sz w:val="22"/>
          <w:szCs w:val="22"/>
          <w:lang w:eastAsia="zh-CN"/>
        </w:rPr>
        <w:t>is detected and there are</w:t>
      </w:r>
      <w:r w:rsidR="0017209E" w:rsidRPr="001C055E">
        <w:rPr>
          <w:sz w:val="22"/>
          <w:szCs w:val="22"/>
          <w:lang w:eastAsia="zh-CN"/>
        </w:rPr>
        <w:t xml:space="preserve"> multiple RARs</w:t>
      </w:r>
      <w:r w:rsidR="001C055E">
        <w:rPr>
          <w:sz w:val="22"/>
          <w:szCs w:val="22"/>
          <w:lang w:eastAsia="zh-CN"/>
        </w:rPr>
        <w:t xml:space="preserve"> with the same </w:t>
      </w:r>
      <w:r w:rsidR="001C055E" w:rsidRPr="001C055E">
        <w:rPr>
          <w:sz w:val="22"/>
          <w:szCs w:val="22"/>
          <w:lang w:eastAsia="zh-CN"/>
        </w:rPr>
        <w:t>RAPID</w:t>
      </w:r>
      <w:r w:rsidR="0017209E" w:rsidRPr="001C055E">
        <w:rPr>
          <w:sz w:val="22"/>
          <w:szCs w:val="22"/>
          <w:lang w:eastAsia="zh-CN"/>
        </w:rPr>
        <w:t xml:space="preserve">, </w:t>
      </w:r>
      <w:r w:rsidR="007B5B2A" w:rsidRPr="001C055E">
        <w:rPr>
          <w:sz w:val="22"/>
          <w:szCs w:val="22"/>
          <w:lang w:eastAsia="zh-CN"/>
        </w:rPr>
        <w:t xml:space="preserve">UE </w:t>
      </w:r>
      <w:r w:rsidR="001C055E">
        <w:rPr>
          <w:sz w:val="22"/>
          <w:szCs w:val="22"/>
          <w:lang w:eastAsia="zh-CN"/>
        </w:rPr>
        <w:t>may need to</w:t>
      </w:r>
      <w:r w:rsidR="007B5B2A" w:rsidRPr="001C055E">
        <w:rPr>
          <w:sz w:val="22"/>
          <w:szCs w:val="22"/>
          <w:lang w:eastAsia="zh-CN"/>
        </w:rPr>
        <w:t xml:space="preserve"> </w:t>
      </w:r>
      <w:r w:rsidR="0017209E" w:rsidRPr="001C055E">
        <w:rPr>
          <w:sz w:val="22"/>
          <w:szCs w:val="22"/>
          <w:lang w:eastAsia="zh-CN"/>
        </w:rPr>
        <w:t xml:space="preserve">respond to all RARs </w:t>
      </w:r>
      <w:r w:rsidR="001C055E">
        <w:rPr>
          <w:sz w:val="22"/>
          <w:szCs w:val="22"/>
          <w:lang w:eastAsia="zh-CN"/>
        </w:rPr>
        <w:t>by</w:t>
      </w:r>
      <w:r w:rsidR="0017209E" w:rsidRPr="001C055E">
        <w:rPr>
          <w:sz w:val="22"/>
          <w:szCs w:val="22"/>
          <w:lang w:eastAsia="zh-CN"/>
        </w:rPr>
        <w:t xml:space="preserve"> multiple Msg3</w:t>
      </w:r>
      <w:r w:rsidR="007B5B2A" w:rsidRPr="001C055E">
        <w:rPr>
          <w:sz w:val="22"/>
          <w:szCs w:val="22"/>
          <w:lang w:eastAsia="zh-CN"/>
        </w:rPr>
        <w:t xml:space="preserve"> transmissions. </w:t>
      </w:r>
      <w:r w:rsidR="001C055E">
        <w:rPr>
          <w:sz w:val="22"/>
          <w:szCs w:val="22"/>
          <w:lang w:eastAsia="zh-CN"/>
        </w:rPr>
        <w:t>I</w:t>
      </w:r>
      <w:r w:rsidR="007B5B2A" w:rsidRPr="001C055E">
        <w:rPr>
          <w:sz w:val="22"/>
          <w:szCs w:val="22"/>
          <w:lang w:eastAsia="zh-CN"/>
        </w:rPr>
        <w:t>n gNB side</w:t>
      </w:r>
      <w:r w:rsidR="001C055E">
        <w:rPr>
          <w:sz w:val="22"/>
          <w:szCs w:val="22"/>
          <w:lang w:eastAsia="zh-CN"/>
        </w:rPr>
        <w:t>,</w:t>
      </w:r>
      <w:r w:rsidR="007B5B2A" w:rsidRPr="001C055E">
        <w:rPr>
          <w:sz w:val="22"/>
          <w:szCs w:val="22"/>
          <w:lang w:eastAsia="zh-CN"/>
        </w:rPr>
        <w:t xml:space="preserve"> only Msg3 of interest </w:t>
      </w:r>
      <w:r w:rsidR="001C055E">
        <w:rPr>
          <w:sz w:val="22"/>
          <w:szCs w:val="22"/>
          <w:lang w:eastAsia="zh-CN"/>
        </w:rPr>
        <w:t>can</w:t>
      </w:r>
      <w:r w:rsidR="007B5B2A" w:rsidRPr="001C055E">
        <w:rPr>
          <w:sz w:val="22"/>
          <w:szCs w:val="22"/>
          <w:lang w:eastAsia="zh-CN"/>
        </w:rPr>
        <w:t xml:space="preserve"> be received by corresponding </w:t>
      </w:r>
      <w:r w:rsidR="00DC3259">
        <w:rPr>
          <w:sz w:val="22"/>
          <w:szCs w:val="22"/>
          <w:lang w:eastAsia="zh-CN"/>
        </w:rPr>
        <w:t>R</w:t>
      </w:r>
      <w:r w:rsidR="00DC3259" w:rsidRPr="001C055E">
        <w:rPr>
          <w:sz w:val="22"/>
          <w:szCs w:val="22"/>
          <w:lang w:eastAsia="zh-CN"/>
        </w:rPr>
        <w:t xml:space="preserve">x </w:t>
      </w:r>
      <w:r w:rsidR="007B5B2A" w:rsidRPr="001C055E">
        <w:rPr>
          <w:sz w:val="22"/>
          <w:szCs w:val="22"/>
          <w:lang w:eastAsia="zh-CN"/>
        </w:rPr>
        <w:t>beam.</w:t>
      </w:r>
    </w:p>
    <w:p w:rsidR="006A78AF" w:rsidRPr="006A78AF" w:rsidRDefault="006A78AF" w:rsidP="006A78AF">
      <w:pPr>
        <w:jc w:val="both"/>
        <w:rPr>
          <w:rFonts w:eastAsia="Calibri"/>
          <w:i/>
          <w:sz w:val="22"/>
          <w:szCs w:val="22"/>
          <w:lang w:eastAsia="zh-CN"/>
        </w:rPr>
      </w:pPr>
      <w:r>
        <w:rPr>
          <w:b/>
          <w:i/>
          <w:sz w:val="22"/>
          <w:szCs w:val="22"/>
          <w:lang w:eastAsia="zh-CN"/>
        </w:rPr>
        <w:t xml:space="preserve">Proposal </w:t>
      </w:r>
      <w:r w:rsidR="00CD6F4B">
        <w:rPr>
          <w:b/>
          <w:i/>
          <w:sz w:val="22"/>
          <w:szCs w:val="22"/>
          <w:lang w:eastAsia="zh-CN"/>
        </w:rPr>
        <w:t>1</w:t>
      </w:r>
      <w:r>
        <w:rPr>
          <w:b/>
          <w:i/>
          <w:sz w:val="22"/>
          <w:szCs w:val="22"/>
          <w:lang w:eastAsia="zh-CN"/>
        </w:rPr>
        <w:t xml:space="preserve">: </w:t>
      </w:r>
      <w:r>
        <w:rPr>
          <w:rFonts w:eastAsia="Calibri"/>
          <w:i/>
          <w:sz w:val="22"/>
          <w:szCs w:val="22"/>
          <w:lang w:eastAsia="zh-CN"/>
        </w:rPr>
        <w:t xml:space="preserve">Multiple RARs are supported for </w:t>
      </w:r>
      <w:r w:rsidR="00DC3259">
        <w:rPr>
          <w:rFonts w:eastAsia="Calibri"/>
          <w:i/>
          <w:sz w:val="22"/>
          <w:szCs w:val="22"/>
          <w:lang w:eastAsia="zh-CN"/>
        </w:rPr>
        <w:t>the same PRACH preamble</w:t>
      </w:r>
      <w:r>
        <w:rPr>
          <w:rFonts w:eastAsia="Calibri"/>
          <w:i/>
          <w:sz w:val="22"/>
          <w:szCs w:val="22"/>
          <w:lang w:eastAsia="zh-CN"/>
        </w:rPr>
        <w:t>. FFS whether it is done by multiple PDCCHs and/or MAC multiplexing.</w:t>
      </w:r>
    </w:p>
    <w:p w:rsidR="0046591B" w:rsidRPr="00B0633A" w:rsidRDefault="0046591B" w:rsidP="0017209E">
      <w:pPr>
        <w:spacing w:after="0" w:line="276" w:lineRule="auto"/>
        <w:jc w:val="both"/>
        <w:textAlignment w:val="auto"/>
      </w:pPr>
    </w:p>
    <w:p w:rsidR="00061AB4" w:rsidRDefault="00061AB4" w:rsidP="00061AB4">
      <w:pPr>
        <w:pStyle w:val="Heading1"/>
        <w:numPr>
          <w:ilvl w:val="0"/>
          <w:numId w:val="15"/>
        </w:numPr>
        <w:spacing w:before="120" w:after="60"/>
        <w:jc w:val="both"/>
        <w:rPr>
          <w:rFonts w:cs="Arial"/>
          <w:sz w:val="32"/>
          <w:lang w:val="en-US" w:eastAsia="zh-CN"/>
        </w:rPr>
      </w:pPr>
      <w:r>
        <w:rPr>
          <w:rFonts w:cs="Arial"/>
          <w:sz w:val="32"/>
          <w:lang w:val="en-US" w:eastAsia="zh-CN"/>
        </w:rPr>
        <w:t>PDCCH for random access</w:t>
      </w:r>
      <w:r w:rsidR="00591C0D">
        <w:rPr>
          <w:rFonts w:cs="Arial"/>
          <w:sz w:val="32"/>
          <w:lang w:val="en-US" w:eastAsia="zh-CN"/>
        </w:rPr>
        <w:t xml:space="preserve"> procedure</w:t>
      </w:r>
    </w:p>
    <w:p w:rsidR="005E6620" w:rsidRDefault="005E6620" w:rsidP="00061AB4">
      <w:pPr>
        <w:rPr>
          <w:lang w:eastAsia="zh-CN"/>
        </w:rPr>
      </w:pPr>
    </w:p>
    <w:p w:rsidR="007752BC" w:rsidRPr="007752BC" w:rsidRDefault="00C228C7" w:rsidP="007752BC">
      <w:pPr>
        <w:ind w:firstLine="284"/>
        <w:jc w:val="both"/>
        <w:rPr>
          <w:sz w:val="22"/>
          <w:szCs w:val="22"/>
          <w:lang w:eastAsia="zh-CN"/>
        </w:rPr>
      </w:pPr>
      <w:r>
        <w:rPr>
          <w:sz w:val="22"/>
          <w:szCs w:val="22"/>
          <w:lang w:eastAsia="zh-CN"/>
        </w:rPr>
        <w:t>In NR, control region</w:t>
      </w:r>
      <w:r w:rsidR="00C0045F">
        <w:rPr>
          <w:sz w:val="22"/>
          <w:szCs w:val="22"/>
          <w:lang w:eastAsia="zh-CN"/>
        </w:rPr>
        <w:t xml:space="preserve"> in frequency resource</w:t>
      </w:r>
      <w:r>
        <w:rPr>
          <w:sz w:val="22"/>
          <w:szCs w:val="22"/>
          <w:lang w:eastAsia="zh-CN"/>
        </w:rPr>
        <w:t xml:space="preserve"> is not fixed </w:t>
      </w:r>
      <w:r w:rsidR="00C0045F">
        <w:rPr>
          <w:sz w:val="22"/>
          <w:szCs w:val="22"/>
          <w:lang w:eastAsia="zh-CN"/>
        </w:rPr>
        <w:t xml:space="preserve">as </w:t>
      </w:r>
      <w:r>
        <w:rPr>
          <w:sz w:val="22"/>
          <w:szCs w:val="22"/>
          <w:lang w:eastAsia="zh-CN"/>
        </w:rPr>
        <w:t>LTE PDCCH but common control resource set</w:t>
      </w:r>
      <w:r w:rsidR="00C0045F">
        <w:rPr>
          <w:sz w:val="22"/>
          <w:szCs w:val="22"/>
          <w:lang w:eastAsia="zh-CN"/>
        </w:rPr>
        <w:t xml:space="preserve"> (CORESET)</w:t>
      </w:r>
      <w:r>
        <w:rPr>
          <w:sz w:val="22"/>
          <w:szCs w:val="22"/>
          <w:lang w:eastAsia="zh-CN"/>
        </w:rPr>
        <w:t xml:space="preserve"> </w:t>
      </w:r>
      <w:r w:rsidR="00C0045F">
        <w:rPr>
          <w:sz w:val="22"/>
          <w:szCs w:val="22"/>
          <w:lang w:eastAsia="zh-CN"/>
        </w:rPr>
        <w:t>is</w:t>
      </w:r>
      <w:r>
        <w:rPr>
          <w:sz w:val="22"/>
          <w:szCs w:val="22"/>
          <w:lang w:eastAsia="zh-CN"/>
        </w:rPr>
        <w:t xml:space="preserve"> configured by system information </w:t>
      </w:r>
      <w:r w:rsidR="00C0045F">
        <w:rPr>
          <w:sz w:val="22"/>
          <w:szCs w:val="22"/>
          <w:lang w:eastAsia="zh-CN"/>
        </w:rPr>
        <w:t>for providing</w:t>
      </w:r>
      <w:r>
        <w:rPr>
          <w:sz w:val="22"/>
          <w:szCs w:val="22"/>
          <w:lang w:eastAsia="zh-CN"/>
        </w:rPr>
        <w:t xml:space="preserve"> common search space. </w:t>
      </w:r>
      <w:r w:rsidR="007752BC" w:rsidRPr="007752BC">
        <w:rPr>
          <w:sz w:val="22"/>
          <w:szCs w:val="22"/>
          <w:lang w:eastAsia="zh-CN"/>
        </w:rPr>
        <w:t xml:space="preserve">In addition, UE-specific CORESET can be also configured for each UE by UE-specific RRC signaling. </w:t>
      </w:r>
      <w:r w:rsidR="00CE18AE" w:rsidRPr="00CE18AE">
        <w:rPr>
          <w:sz w:val="22"/>
          <w:szCs w:val="22"/>
          <w:lang w:eastAsia="zh-CN"/>
        </w:rPr>
        <w:t>For 4-step random access procedure, the PDCCHs will be required to be transmitted for the scheduling of Msg-2, Msg-3 retransmissions, and Msg-4 and those PDCCHs should be transmitted only using common CORESET since UE-specific CORESET is not available prior to RRC configuration. For the scheduling of common channels such as paging, RAR, etc., common search space (CSS) anyway should be defined inside the common CORESET. However, only with the CSS, UE PDCCH monitoring complexity will increase considering comparatively high load of PDCCHs inside common CORESET.</w:t>
      </w:r>
    </w:p>
    <w:p w:rsidR="00CE18AE" w:rsidRDefault="00CE18AE" w:rsidP="00C9753B">
      <w:pPr>
        <w:ind w:firstLine="284"/>
        <w:jc w:val="both"/>
        <w:rPr>
          <w:sz w:val="22"/>
          <w:szCs w:val="22"/>
          <w:lang w:eastAsia="zh-CN"/>
        </w:rPr>
      </w:pPr>
      <w:r w:rsidRPr="00CE18AE">
        <w:rPr>
          <w:sz w:val="22"/>
          <w:szCs w:val="22"/>
          <w:lang w:eastAsia="zh-CN"/>
        </w:rPr>
        <w:t xml:space="preserve">Through Msg-2 transmission from gNB, UE ID (Temporary C-RNTI) is indicated to a UE. Once the UE has Temporary C-RNTI, it can utilize this ID for the reception of PDCCH thereafter. As illustrated in </w:t>
      </w:r>
      <w:r w:rsidRPr="00CE18AE">
        <w:rPr>
          <w:sz w:val="22"/>
          <w:szCs w:val="22"/>
          <w:lang w:eastAsia="zh-CN"/>
        </w:rPr>
        <w:fldChar w:fldCharType="begin"/>
      </w:r>
      <w:r w:rsidRPr="00CE18AE">
        <w:rPr>
          <w:sz w:val="22"/>
          <w:szCs w:val="22"/>
          <w:lang w:eastAsia="zh-CN"/>
        </w:rPr>
        <w:instrText xml:space="preserve"> REF _Ref478038199 \h </w:instrText>
      </w:r>
      <w:r>
        <w:rPr>
          <w:sz w:val="22"/>
          <w:szCs w:val="22"/>
          <w:lang w:eastAsia="zh-CN"/>
        </w:rPr>
        <w:instrText xml:space="preserve"> \* MERGEFORMAT </w:instrText>
      </w:r>
      <w:r w:rsidRPr="00CE18AE">
        <w:rPr>
          <w:sz w:val="22"/>
          <w:szCs w:val="22"/>
          <w:lang w:eastAsia="zh-CN"/>
        </w:rPr>
      </w:r>
      <w:r w:rsidRPr="00CE18AE">
        <w:rPr>
          <w:sz w:val="22"/>
          <w:szCs w:val="22"/>
          <w:lang w:eastAsia="zh-CN"/>
        </w:rPr>
        <w:fldChar w:fldCharType="separate"/>
      </w:r>
      <w:r w:rsidRPr="00CE18AE">
        <w:rPr>
          <w:sz w:val="22"/>
          <w:szCs w:val="22"/>
          <w:lang w:eastAsia="zh-CN"/>
        </w:rPr>
        <w:t>Figure 2</w:t>
      </w:r>
      <w:r w:rsidRPr="00CE18AE">
        <w:rPr>
          <w:sz w:val="22"/>
          <w:szCs w:val="22"/>
          <w:lang w:eastAsia="zh-CN"/>
        </w:rPr>
        <w:fldChar w:fldCharType="end"/>
      </w:r>
      <w:r w:rsidRPr="00CE18AE">
        <w:rPr>
          <w:sz w:val="22"/>
          <w:szCs w:val="22"/>
          <w:lang w:eastAsia="zh-CN"/>
        </w:rPr>
        <w:t xml:space="preserve">, if additional UE-specific search space (UE-SS) is supported by using a hashing function of temporary C-RNTI inside the common CORESET, the UE may use this UE-SS at least for the PDCCH scheduling retransmission of Msg-3 and (re)transmission of Msg-4. Even after that, UE-SS inside common CORESET can be used until UE-specific CORESET is actually configured. </w:t>
      </w:r>
      <w:r>
        <w:rPr>
          <w:sz w:val="22"/>
          <w:szCs w:val="22"/>
          <w:lang w:eastAsia="zh-CN"/>
        </w:rPr>
        <w:t>Detailed PDCCH related procedure is discussed in our companion contribution on NR DL control channel [1].</w:t>
      </w:r>
    </w:p>
    <w:p w:rsidR="00C9753B" w:rsidRDefault="00C9753B" w:rsidP="00703AAC">
      <w:pPr>
        <w:ind w:firstLine="284"/>
        <w:jc w:val="both"/>
        <w:rPr>
          <w:sz w:val="22"/>
          <w:szCs w:val="22"/>
          <w:lang w:eastAsia="zh-CN"/>
        </w:rPr>
      </w:pPr>
      <w:r>
        <w:rPr>
          <w:sz w:val="22"/>
          <w:szCs w:val="22"/>
          <w:lang w:eastAsia="zh-CN"/>
        </w:rPr>
        <w:t xml:space="preserve">The other PDCCH related aspects during random access procedure is which </w:t>
      </w:r>
      <w:r w:rsidR="00703AAC">
        <w:rPr>
          <w:sz w:val="22"/>
          <w:szCs w:val="22"/>
          <w:lang w:eastAsia="zh-CN"/>
        </w:rPr>
        <w:t>subcarrier spacing</w:t>
      </w:r>
      <w:r>
        <w:rPr>
          <w:sz w:val="22"/>
          <w:szCs w:val="22"/>
          <w:lang w:eastAsia="zh-CN"/>
        </w:rPr>
        <w:t xml:space="preserve"> is used for the PDCCH during random access procedure</w:t>
      </w:r>
      <w:r w:rsidR="00703AAC">
        <w:rPr>
          <w:sz w:val="22"/>
          <w:szCs w:val="22"/>
          <w:lang w:eastAsia="zh-CN"/>
        </w:rPr>
        <w:t xml:space="preserve"> including Msg-2, 3, and 4. Assuming that more than one subcarrier </w:t>
      </w:r>
      <w:r w:rsidR="00703AAC">
        <w:rPr>
          <w:sz w:val="22"/>
          <w:szCs w:val="22"/>
          <w:lang w:eastAsia="zh-CN"/>
        </w:rPr>
        <w:lastRenderedPageBreak/>
        <w:t>spacing is specified for Msg-1 PRACH and the format information should be indicated to a UE by either PBCH or remaining minimum system information. The subcarrier spacing of PRACH may not be the same as</w:t>
      </w:r>
      <w:r w:rsidR="008E1742">
        <w:rPr>
          <w:sz w:val="22"/>
          <w:szCs w:val="22"/>
          <w:lang w:eastAsia="zh-CN"/>
        </w:rPr>
        <w:t xml:space="preserve"> that of</w:t>
      </w:r>
      <w:r w:rsidR="00703AAC">
        <w:rPr>
          <w:sz w:val="22"/>
          <w:szCs w:val="22"/>
          <w:lang w:eastAsia="zh-CN"/>
        </w:rPr>
        <w:t xml:space="preserve"> normal control and data channel but there can be relationship between possible subcarrier spacings. This means that if high speed UE is considered, then larger subcarrier spacing can be configured for PRACH and then larger subcarrier spacing may be beneficial for PDCCH of Msg-2/3/4 as well. Therefore, it is desirable that the subcarrier spacing of PDCCH for Msg-2/3/4 can be implicitly determined by the subcarrier spacing of PRACH indicated by minimum system information.</w:t>
      </w:r>
    </w:p>
    <w:p w:rsidR="00FF44D2" w:rsidRDefault="00FF44D2" w:rsidP="00CE18AE">
      <w:pPr>
        <w:jc w:val="both"/>
        <w:rPr>
          <w:sz w:val="22"/>
          <w:szCs w:val="22"/>
          <w:lang w:eastAsia="zh-CN"/>
        </w:rPr>
      </w:pPr>
    </w:p>
    <w:p w:rsidR="00FF44D2" w:rsidRDefault="00FF44D2" w:rsidP="00FF44D2">
      <w:pPr>
        <w:keepNext/>
        <w:ind w:firstLine="284"/>
        <w:jc w:val="center"/>
      </w:pPr>
      <w:r w:rsidRPr="00C6145F">
        <w:rPr>
          <w:noProof/>
          <w:lang w:eastAsia="ko-KR"/>
        </w:rPr>
        <w:drawing>
          <wp:inline distT="0" distB="0" distL="0" distR="0">
            <wp:extent cx="2984500" cy="210693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4500" cy="2106930"/>
                    </a:xfrm>
                    <a:prstGeom prst="rect">
                      <a:avLst/>
                    </a:prstGeom>
                    <a:noFill/>
                    <a:ln>
                      <a:noFill/>
                    </a:ln>
                  </pic:spPr>
                </pic:pic>
              </a:graphicData>
            </a:graphic>
          </wp:inline>
        </w:drawing>
      </w:r>
    </w:p>
    <w:p w:rsidR="00FF44D2" w:rsidRPr="00A945B3" w:rsidRDefault="00FF44D2" w:rsidP="00FF44D2">
      <w:pPr>
        <w:pStyle w:val="Caption"/>
        <w:jc w:val="center"/>
        <w:rPr>
          <w:sz w:val="22"/>
          <w:szCs w:val="22"/>
        </w:rPr>
      </w:pPr>
      <w:bookmarkStart w:id="1" w:name="_Ref478038199"/>
      <w:r w:rsidRPr="00A945B3">
        <w:t xml:space="preserve">Figure </w:t>
      </w:r>
      <w:bookmarkEnd w:id="1"/>
      <w:r w:rsidRPr="00A945B3">
        <w:t>2. NR control resource sets</w:t>
      </w:r>
    </w:p>
    <w:p w:rsidR="00FF44D2" w:rsidRDefault="00FF44D2" w:rsidP="006A78AF">
      <w:pPr>
        <w:jc w:val="both"/>
        <w:rPr>
          <w:b/>
          <w:i/>
          <w:sz w:val="22"/>
          <w:szCs w:val="22"/>
          <w:lang w:eastAsia="zh-CN"/>
        </w:rPr>
      </w:pPr>
    </w:p>
    <w:p w:rsidR="006A78AF" w:rsidRDefault="006A78AF" w:rsidP="006A78AF">
      <w:pPr>
        <w:jc w:val="both"/>
        <w:rPr>
          <w:rFonts w:eastAsia="Calibri"/>
          <w:i/>
          <w:sz w:val="22"/>
          <w:szCs w:val="22"/>
          <w:lang w:eastAsia="zh-CN"/>
        </w:rPr>
      </w:pPr>
      <w:r>
        <w:rPr>
          <w:b/>
          <w:i/>
          <w:sz w:val="22"/>
          <w:szCs w:val="22"/>
          <w:lang w:eastAsia="zh-CN"/>
        </w:rPr>
        <w:t xml:space="preserve">Proposal </w:t>
      </w:r>
      <w:r w:rsidR="00CD6F4B">
        <w:rPr>
          <w:b/>
          <w:i/>
          <w:sz w:val="22"/>
          <w:szCs w:val="22"/>
          <w:lang w:eastAsia="zh-CN"/>
        </w:rPr>
        <w:t>2</w:t>
      </w:r>
      <w:r>
        <w:rPr>
          <w:b/>
          <w:i/>
          <w:sz w:val="22"/>
          <w:szCs w:val="22"/>
          <w:lang w:eastAsia="zh-CN"/>
        </w:rPr>
        <w:t xml:space="preserve">: </w:t>
      </w:r>
      <w:r w:rsidRPr="006A78AF">
        <w:rPr>
          <w:rFonts w:eastAsia="Calibri"/>
          <w:i/>
          <w:sz w:val="22"/>
          <w:szCs w:val="22"/>
          <w:lang w:eastAsia="zh-CN"/>
        </w:rPr>
        <w:t>Common CORESET is used for the transmission of PDCCH for random access procedure</w:t>
      </w:r>
      <w:r w:rsidR="00A945B3">
        <w:rPr>
          <w:rFonts w:eastAsia="Calibri"/>
          <w:i/>
          <w:sz w:val="22"/>
          <w:szCs w:val="22"/>
          <w:lang w:eastAsia="zh-CN"/>
        </w:rPr>
        <w:t>.</w:t>
      </w:r>
    </w:p>
    <w:p w:rsidR="00943063" w:rsidRDefault="00943063" w:rsidP="00943063">
      <w:pPr>
        <w:jc w:val="both"/>
        <w:rPr>
          <w:rFonts w:eastAsia="Calibri"/>
          <w:i/>
          <w:sz w:val="22"/>
          <w:szCs w:val="22"/>
          <w:lang w:eastAsia="zh-CN"/>
        </w:rPr>
      </w:pPr>
      <w:r>
        <w:rPr>
          <w:b/>
          <w:i/>
          <w:sz w:val="22"/>
          <w:szCs w:val="22"/>
          <w:lang w:eastAsia="zh-CN"/>
        </w:rPr>
        <w:t xml:space="preserve">Proposal </w:t>
      </w:r>
      <w:r w:rsidR="00CD6F4B">
        <w:rPr>
          <w:b/>
          <w:i/>
          <w:sz w:val="22"/>
          <w:szCs w:val="22"/>
          <w:lang w:eastAsia="zh-CN"/>
        </w:rPr>
        <w:t>3</w:t>
      </w:r>
      <w:r>
        <w:rPr>
          <w:b/>
          <w:i/>
          <w:sz w:val="22"/>
          <w:szCs w:val="22"/>
          <w:lang w:eastAsia="zh-CN"/>
        </w:rPr>
        <w:t xml:space="preserve">: </w:t>
      </w:r>
      <w:r>
        <w:rPr>
          <w:rFonts w:eastAsia="Calibri"/>
          <w:i/>
          <w:sz w:val="22"/>
          <w:szCs w:val="22"/>
          <w:lang w:eastAsia="zh-CN"/>
        </w:rPr>
        <w:t>UE speci</w:t>
      </w:r>
      <w:r w:rsidR="00703AAC">
        <w:rPr>
          <w:rFonts w:eastAsia="Calibri"/>
          <w:i/>
          <w:sz w:val="22"/>
          <w:szCs w:val="22"/>
          <w:lang w:eastAsia="zh-CN"/>
        </w:rPr>
        <w:t>fic search space can be used for PDCCH which corresponds to Msg-3 and Msg-4.</w:t>
      </w:r>
    </w:p>
    <w:p w:rsidR="00703AAC" w:rsidRPr="00703AAC" w:rsidRDefault="00703AAC" w:rsidP="00703AAC">
      <w:pPr>
        <w:jc w:val="both"/>
        <w:rPr>
          <w:b/>
          <w:i/>
          <w:sz w:val="22"/>
          <w:szCs w:val="22"/>
          <w:lang w:eastAsia="zh-CN"/>
        </w:rPr>
      </w:pPr>
      <w:r>
        <w:rPr>
          <w:b/>
          <w:i/>
          <w:sz w:val="22"/>
          <w:szCs w:val="22"/>
          <w:lang w:eastAsia="zh-CN"/>
        </w:rPr>
        <w:t xml:space="preserve">Proposal </w:t>
      </w:r>
      <w:r w:rsidR="00CD6F4B">
        <w:rPr>
          <w:b/>
          <w:i/>
          <w:sz w:val="22"/>
          <w:szCs w:val="22"/>
          <w:lang w:eastAsia="zh-CN"/>
        </w:rPr>
        <w:t>4</w:t>
      </w:r>
      <w:r>
        <w:rPr>
          <w:b/>
          <w:i/>
          <w:sz w:val="22"/>
          <w:szCs w:val="22"/>
          <w:lang w:eastAsia="zh-CN"/>
        </w:rPr>
        <w:t xml:space="preserve">: </w:t>
      </w:r>
      <w:r>
        <w:rPr>
          <w:rFonts w:eastAsia="Calibri"/>
          <w:i/>
          <w:sz w:val="22"/>
          <w:szCs w:val="22"/>
          <w:lang w:eastAsia="zh-CN"/>
        </w:rPr>
        <w:t>The</w:t>
      </w:r>
      <w:r w:rsidRPr="00703AAC">
        <w:rPr>
          <w:rFonts w:eastAsia="Calibri"/>
          <w:i/>
          <w:sz w:val="22"/>
          <w:szCs w:val="22"/>
          <w:lang w:eastAsia="zh-CN"/>
        </w:rPr>
        <w:t xml:space="preserve"> subcarrier spacing of PDCCH for Msg-2/3/4 can be implicitly determined by the subcarrier spacing of PRACH </w:t>
      </w:r>
      <w:r>
        <w:rPr>
          <w:rFonts w:eastAsia="Calibri"/>
          <w:i/>
          <w:sz w:val="22"/>
          <w:szCs w:val="22"/>
          <w:lang w:eastAsia="zh-CN"/>
        </w:rPr>
        <w:t>configured</w:t>
      </w:r>
      <w:r w:rsidRPr="00703AAC">
        <w:rPr>
          <w:rFonts w:eastAsia="Calibri"/>
          <w:i/>
          <w:sz w:val="22"/>
          <w:szCs w:val="22"/>
          <w:lang w:eastAsia="zh-CN"/>
        </w:rPr>
        <w:t xml:space="preserve"> by minimum system information.</w:t>
      </w:r>
    </w:p>
    <w:p w:rsidR="00943063" w:rsidRPr="006A78AF" w:rsidRDefault="00943063" w:rsidP="00703AAC">
      <w:pPr>
        <w:jc w:val="both"/>
        <w:rPr>
          <w:rFonts w:eastAsia="Calibri"/>
          <w:i/>
          <w:sz w:val="22"/>
          <w:szCs w:val="22"/>
          <w:lang w:eastAsia="zh-CN"/>
        </w:rPr>
      </w:pPr>
      <w:r>
        <w:rPr>
          <w:rFonts w:eastAsia="Calibri"/>
          <w:i/>
          <w:sz w:val="22"/>
          <w:szCs w:val="22"/>
          <w:lang w:eastAsia="zh-CN"/>
        </w:rPr>
        <w:tab/>
      </w:r>
    </w:p>
    <w:p w:rsidR="00061AB4" w:rsidRPr="00061AB4" w:rsidRDefault="00061AB4" w:rsidP="00061AB4">
      <w:pPr>
        <w:rPr>
          <w:lang w:eastAsia="zh-CN"/>
        </w:rPr>
      </w:pPr>
    </w:p>
    <w:p w:rsidR="00753639" w:rsidRPr="004011AD" w:rsidRDefault="00077D76" w:rsidP="00753639">
      <w:pPr>
        <w:pStyle w:val="Heading1"/>
        <w:numPr>
          <w:ilvl w:val="0"/>
          <w:numId w:val="15"/>
        </w:numPr>
        <w:spacing w:before="120" w:after="60"/>
        <w:jc w:val="both"/>
        <w:rPr>
          <w:rFonts w:cs="Arial"/>
          <w:sz w:val="32"/>
          <w:lang w:val="en-US"/>
        </w:rPr>
      </w:pPr>
      <w:r w:rsidRPr="004011AD">
        <w:rPr>
          <w:rFonts w:cs="Arial"/>
          <w:sz w:val="32"/>
          <w:lang w:val="en-US" w:eastAsia="zh-CN"/>
        </w:rPr>
        <w:t>Multiple TAs</w:t>
      </w:r>
    </w:p>
    <w:p w:rsidR="00753639" w:rsidRDefault="00753639" w:rsidP="00753639">
      <w:pPr>
        <w:ind w:firstLine="284"/>
        <w:jc w:val="both"/>
        <w:rPr>
          <w:sz w:val="22"/>
          <w:szCs w:val="22"/>
          <w:lang w:eastAsia="zh-CN"/>
        </w:rPr>
      </w:pPr>
      <w:r>
        <w:rPr>
          <w:sz w:val="22"/>
          <w:szCs w:val="22"/>
          <w:lang w:eastAsia="zh-CN"/>
        </w:rPr>
        <w:t>To incorporate UE beamforming gain in initial access, it would be beneficial for the UE to perform DL beam management procedure P-1 to acquire TRP TX beam and UE RX beam. However, there is no guarantee that the acquired DL TRP-UE beam pair is the best UL TRP-UE beam pair. In fact, UE may trade the acquired beam quality with the access latency as further beam optimization for data communication can be left for DL beam management procedure P-2/P-3. For UE with at least partial channel reciprocity, it can use the acquired DL RX beam as UL TX beam to send PRACH signal. On the other hand for UE without channel reciprocity, UE/TRP has to perform independent UL beam management procedure U-1 using PRACH</w:t>
      </w:r>
      <w:r>
        <w:rPr>
          <w:sz w:val="22"/>
          <w:szCs w:val="22"/>
          <w:lang w:eastAsia="zh-CN"/>
        </w:rPr>
        <w:fldChar w:fldCharType="begin"/>
      </w:r>
      <w:r>
        <w:rPr>
          <w:sz w:val="22"/>
          <w:szCs w:val="22"/>
          <w:lang w:eastAsia="zh-CN"/>
        </w:rPr>
        <w:instrText xml:space="preserve"> REF _Ref462911727 \r \h </w:instrText>
      </w:r>
      <w:r>
        <w:rPr>
          <w:sz w:val="22"/>
          <w:szCs w:val="22"/>
          <w:lang w:eastAsia="zh-CN"/>
        </w:rPr>
      </w:r>
      <w:r>
        <w:rPr>
          <w:sz w:val="22"/>
          <w:szCs w:val="22"/>
          <w:lang w:eastAsia="zh-CN"/>
        </w:rPr>
        <w:fldChar w:fldCharType="end"/>
      </w:r>
      <w:r>
        <w:rPr>
          <w:sz w:val="22"/>
          <w:szCs w:val="22"/>
          <w:lang w:eastAsia="zh-CN"/>
        </w:rPr>
        <w:t>. Similarly, UE/TRP can perform UL UE/TRP beam sweeping until a good UL UE-TRP beam pair has been identified. Although the channel by nature is reciprocal in particular in a TDD system, the acquired DL TRP-UE beam pair may propagate through different channel paths from the acquired UL UE-TRP beam pair due to independent DL/UL beam management procedures. Generally with regard to the channel reciprocity, there can be the following cases during initial access:</w:t>
      </w:r>
    </w:p>
    <w:p w:rsidR="00753639" w:rsidRDefault="00753639" w:rsidP="00753639">
      <w:pPr>
        <w:ind w:firstLine="284"/>
        <w:jc w:val="both"/>
        <w:rPr>
          <w:sz w:val="22"/>
          <w:szCs w:val="22"/>
          <w:lang w:eastAsia="zh-CN"/>
        </w:rPr>
      </w:pPr>
      <w:r>
        <w:rPr>
          <w:sz w:val="22"/>
          <w:szCs w:val="22"/>
          <w:lang w:eastAsia="zh-CN"/>
        </w:rPr>
        <w:t>Case 1: same UE TX/RX beam, same TRP TX/RX beam</w:t>
      </w:r>
    </w:p>
    <w:p w:rsidR="00753639" w:rsidRDefault="00753639" w:rsidP="00753639">
      <w:pPr>
        <w:ind w:firstLine="284"/>
        <w:jc w:val="both"/>
        <w:rPr>
          <w:sz w:val="22"/>
          <w:szCs w:val="22"/>
          <w:lang w:eastAsia="zh-CN"/>
        </w:rPr>
      </w:pPr>
      <w:r>
        <w:rPr>
          <w:sz w:val="22"/>
          <w:szCs w:val="22"/>
          <w:lang w:eastAsia="zh-CN"/>
        </w:rPr>
        <w:t>Case 2: different UE TX/RX beam, same TRP TX/RX beam</w:t>
      </w:r>
    </w:p>
    <w:p w:rsidR="00753639" w:rsidRDefault="00753639" w:rsidP="00753639">
      <w:pPr>
        <w:ind w:firstLine="284"/>
        <w:jc w:val="both"/>
        <w:rPr>
          <w:sz w:val="22"/>
          <w:szCs w:val="22"/>
          <w:lang w:eastAsia="zh-CN"/>
        </w:rPr>
      </w:pPr>
      <w:r>
        <w:rPr>
          <w:sz w:val="22"/>
          <w:szCs w:val="22"/>
          <w:lang w:eastAsia="zh-CN"/>
        </w:rPr>
        <w:lastRenderedPageBreak/>
        <w:t>Case 3: same UE TX/RX beam, different TRP TX/RX beam</w:t>
      </w:r>
    </w:p>
    <w:p w:rsidR="00753639" w:rsidRPr="000D50BD" w:rsidRDefault="00753639" w:rsidP="00753639">
      <w:pPr>
        <w:ind w:firstLine="284"/>
        <w:jc w:val="both"/>
        <w:rPr>
          <w:sz w:val="22"/>
          <w:szCs w:val="22"/>
          <w:lang w:eastAsia="zh-CN"/>
        </w:rPr>
      </w:pPr>
      <w:r>
        <w:rPr>
          <w:sz w:val="22"/>
          <w:szCs w:val="22"/>
          <w:lang w:eastAsia="zh-CN"/>
        </w:rPr>
        <w:t>Case 4: different UE TX/RX beam, different TRP TX/RX beam</w:t>
      </w:r>
    </w:p>
    <w:p w:rsidR="00753639" w:rsidRDefault="00753639" w:rsidP="00753639">
      <w:pPr>
        <w:ind w:firstLine="284"/>
        <w:jc w:val="both"/>
        <w:rPr>
          <w:sz w:val="22"/>
          <w:szCs w:val="22"/>
          <w:lang w:eastAsia="zh-CN"/>
        </w:rPr>
      </w:pPr>
      <w:r>
        <w:rPr>
          <w:rFonts w:hint="eastAsia"/>
          <w:sz w:val="22"/>
          <w:szCs w:val="22"/>
          <w:lang w:eastAsia="zh-CN"/>
        </w:rPr>
        <w:t>When deriving the TA, the Round Trip Delay (</w:t>
      </w:r>
      <w:r>
        <w:rPr>
          <w:sz w:val="22"/>
          <w:szCs w:val="22"/>
          <w:lang w:eastAsia="zh-CN"/>
        </w:rPr>
        <w:t>RTD</w:t>
      </w:r>
      <w:r>
        <w:rPr>
          <w:rFonts w:hint="eastAsia"/>
          <w:sz w:val="22"/>
          <w:szCs w:val="22"/>
          <w:lang w:eastAsia="zh-CN"/>
        </w:rPr>
        <w:t>)</w:t>
      </w:r>
      <w:r>
        <w:rPr>
          <w:sz w:val="22"/>
          <w:szCs w:val="22"/>
          <w:lang w:eastAsia="zh-CN"/>
        </w:rPr>
        <w:t xml:space="preserve"> can be calculated by </w:t>
      </w:r>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different channel clusters that the DL and UL beam pair propagate through. For case 1, which can be viewed with full channel reciprocity in both TRP and UE side, </w:t>
      </w:r>
      <m:oMath>
        <m:r>
          <w:rPr>
            <w:rFonts w:ascii="Cambria Math" w:hAnsi="Cambria Math"/>
            <w:sz w:val="22"/>
            <w:szCs w:val="22"/>
            <w:vertAlign w:val="subscript"/>
            <w:lang w:eastAsia="zh-CN"/>
          </w:rPr>
          <m:t>∆t</m:t>
        </m:r>
      </m:oMath>
      <w:r>
        <w:rPr>
          <w:sz w:val="22"/>
          <w:szCs w:val="22"/>
          <w:lang w:eastAsia="zh-CN"/>
        </w:rPr>
        <w:t xml:space="preserve"> can be 0 and for the other cases, which may come from non-calibrated antenna in either UE side or TRP side or both side, </w:t>
      </w:r>
      <m:oMath>
        <m:r>
          <w:rPr>
            <w:rFonts w:ascii="Cambria Math" w:hAnsi="Cambria Math"/>
            <w:sz w:val="22"/>
            <w:szCs w:val="22"/>
            <w:vertAlign w:val="subscript"/>
            <w:lang w:eastAsia="zh-CN"/>
          </w:rPr>
          <m:t>∆t</m:t>
        </m:r>
      </m:oMath>
      <w:r>
        <w:rPr>
          <w:sz w:val="22"/>
          <w:szCs w:val="22"/>
          <w:lang w:eastAsia="zh-CN"/>
        </w:rPr>
        <w:t xml:space="preserve"> should be above 0. </w:t>
      </w:r>
    </w:p>
    <w:p w:rsidR="00753639" w:rsidRDefault="004E08ED" w:rsidP="00753639">
      <w:pPr>
        <w:ind w:firstLine="284"/>
        <w:jc w:val="both"/>
        <w:rPr>
          <w:sz w:val="22"/>
          <w:szCs w:val="22"/>
          <w:lang w:eastAsia="zh-CN"/>
        </w:rPr>
      </w:pPr>
      <w:r w:rsidRPr="004E08ED">
        <w:rPr>
          <w:sz w:val="22"/>
          <w:szCs w:val="22"/>
          <w:lang w:eastAsia="zh-CN"/>
        </w:rPr>
        <w:fldChar w:fldCharType="begin"/>
      </w:r>
      <w:r w:rsidRPr="004E08ED">
        <w:rPr>
          <w:sz w:val="22"/>
          <w:szCs w:val="22"/>
          <w:lang w:eastAsia="zh-CN"/>
        </w:rPr>
        <w:instrText xml:space="preserve"> REF _Ref474118943 \h </w:instrText>
      </w:r>
      <w:r>
        <w:rPr>
          <w:sz w:val="22"/>
          <w:szCs w:val="22"/>
          <w:lang w:eastAsia="zh-CN"/>
        </w:rPr>
        <w:instrText xml:space="preserve"> \* MERGEFORMAT </w:instrText>
      </w:r>
      <w:r w:rsidRPr="004E08ED">
        <w:rPr>
          <w:sz w:val="22"/>
          <w:szCs w:val="22"/>
          <w:lang w:eastAsia="zh-CN"/>
        </w:rPr>
      </w:r>
      <w:r w:rsidRPr="004E08ED">
        <w:rPr>
          <w:sz w:val="22"/>
          <w:szCs w:val="22"/>
          <w:lang w:eastAsia="zh-CN"/>
        </w:rPr>
        <w:fldChar w:fldCharType="separate"/>
      </w:r>
      <w:r w:rsidRPr="00F9535E">
        <w:rPr>
          <w:sz w:val="22"/>
          <w:szCs w:val="22"/>
        </w:rPr>
        <w:t xml:space="preserve">Figure </w:t>
      </w:r>
      <w:r w:rsidR="008A2507">
        <w:rPr>
          <w:noProof/>
          <w:sz w:val="22"/>
          <w:szCs w:val="22"/>
        </w:rPr>
        <w:t>3</w:t>
      </w:r>
      <w:r w:rsidRPr="004E08ED">
        <w:rPr>
          <w:sz w:val="22"/>
          <w:szCs w:val="22"/>
          <w:lang w:eastAsia="zh-CN"/>
        </w:rPr>
        <w:fldChar w:fldCharType="end"/>
      </w:r>
      <w:r w:rsidR="00753639">
        <w:rPr>
          <w:sz w:val="22"/>
          <w:szCs w:val="22"/>
          <w:lang w:eastAsia="zh-CN"/>
        </w:rPr>
        <w:t xml:space="preserve"> illustrates the CDF of potential additional TA range with independent DL/UL beam sweep for UMi indoor UEs at 30GHz carrier frequency. The UEs with two strongest channel clusters having less than 3dB power difference are chosen. And the additional TA range is calculated as channel cluster delay difference. Roughly 73% indoor UEs satisfy this condition. If we assume that CP is reduced proportionally to sub-carrier spacing, normal CP length is reduced to 1.17 us for 60 kHz subcarrier spacing and scaled down further with wider sub-carrier spacing. Then the additional TA range can be comparable or even much larger than CP length.</w:t>
      </w:r>
    </w:p>
    <w:p w:rsidR="00753639" w:rsidRPr="00B07BB5" w:rsidRDefault="00753639" w:rsidP="00753639">
      <w:pPr>
        <w:ind w:firstLine="284"/>
        <w:jc w:val="center"/>
        <w:rPr>
          <w:sz w:val="22"/>
          <w:szCs w:val="22"/>
          <w:lang w:eastAsia="zh-CN"/>
        </w:rPr>
      </w:pPr>
      <w:r w:rsidRPr="00B07BB5">
        <w:rPr>
          <w:rFonts w:hint="eastAsia"/>
          <w:noProof/>
          <w:sz w:val="22"/>
          <w:szCs w:val="22"/>
          <w:lang w:eastAsia="ko-KR"/>
        </w:rPr>
        <w:drawing>
          <wp:inline distT="0" distB="0" distL="0" distR="0" wp14:anchorId="19535142" wp14:editId="2C610820">
            <wp:extent cx="2714400" cy="203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4400" cy="2034000"/>
                    </a:xfrm>
                    <a:prstGeom prst="rect">
                      <a:avLst/>
                    </a:prstGeom>
                    <a:noFill/>
                    <a:ln>
                      <a:noFill/>
                    </a:ln>
                  </pic:spPr>
                </pic:pic>
              </a:graphicData>
            </a:graphic>
          </wp:inline>
        </w:drawing>
      </w:r>
    </w:p>
    <w:p w:rsidR="00753639" w:rsidRDefault="00753639" w:rsidP="00753639">
      <w:pPr>
        <w:pStyle w:val="Caption"/>
        <w:jc w:val="center"/>
      </w:pPr>
      <w:bookmarkStart w:id="2" w:name="_Ref474118943"/>
      <w:r>
        <w:t xml:space="preserve">Figure </w:t>
      </w:r>
      <w:bookmarkEnd w:id="2"/>
      <w:r w:rsidR="008A2507">
        <w:t>3</w:t>
      </w:r>
      <w:r>
        <w:t xml:space="preserve">: Potential additional TA </w:t>
      </w:r>
      <m:oMath>
        <m:r>
          <m:rPr>
            <m:sty m:val="bi"/>
          </m:rPr>
          <w:rPr>
            <w:rFonts w:ascii="Cambria Math" w:hAnsi="Cambria Math"/>
            <w:sz w:val="22"/>
            <w:szCs w:val="22"/>
            <w:vertAlign w:val="subscript"/>
            <w:lang w:eastAsia="zh-CN"/>
          </w:rPr>
          <m:t>∆t</m:t>
        </m:r>
      </m:oMath>
      <w:r>
        <w:t xml:space="preserve"> range with independent DL/UL beam sweep.</w:t>
      </w:r>
    </w:p>
    <w:p w:rsidR="00753639" w:rsidRPr="00B44CCF" w:rsidRDefault="00753639" w:rsidP="00753639">
      <w:pPr>
        <w:ind w:firstLine="284"/>
        <w:jc w:val="both"/>
        <w:rPr>
          <w:sz w:val="22"/>
          <w:szCs w:val="22"/>
          <w:lang w:eastAsia="zh-CN"/>
        </w:rPr>
      </w:pPr>
      <w:r>
        <w:rPr>
          <w:sz w:val="22"/>
          <w:szCs w:val="22"/>
          <w:lang w:eastAsia="zh-CN"/>
        </w:rPr>
        <w:t>Therefore the range of TA for different cases could be quite different. For example, if the channel reciprocity can be confirmed in both TRP and UE side, the range of TA can be small. However if no channel reciprocity can be confirmed, the range of TA can be large. Such channel reciprocity is determined by whether both UE and TRP antenna is calibrated. Thus to save the overhead of RAR, for calibrated UE and TRP, the size of TA bit width can be small. So some signalling to indicate the reciprocity in TRP and UE side could be helpful to determine the range of TA.</w:t>
      </w:r>
    </w:p>
    <w:p w:rsidR="00753639" w:rsidRPr="005B42C4" w:rsidRDefault="00753639" w:rsidP="0085702F">
      <w:pPr>
        <w:jc w:val="both"/>
        <w:rPr>
          <w:i/>
          <w:sz w:val="22"/>
          <w:szCs w:val="22"/>
          <w:lang w:eastAsia="zh-CN"/>
        </w:rPr>
      </w:pPr>
      <w:r w:rsidRPr="005B42C4">
        <w:rPr>
          <w:rFonts w:hint="eastAsia"/>
          <w:b/>
          <w:i/>
          <w:sz w:val="22"/>
          <w:szCs w:val="22"/>
          <w:lang w:eastAsia="zh-CN"/>
        </w:rPr>
        <w:t xml:space="preserve">Observation 1: </w:t>
      </w:r>
      <w:r w:rsidR="004E08ED" w:rsidRPr="005B42C4">
        <w:rPr>
          <w:i/>
          <w:sz w:val="22"/>
          <w:szCs w:val="22"/>
          <w:lang w:eastAsia="zh-CN"/>
        </w:rPr>
        <w:t>T</w:t>
      </w:r>
      <w:r w:rsidRPr="005B42C4">
        <w:rPr>
          <w:i/>
          <w:sz w:val="22"/>
          <w:szCs w:val="22"/>
          <w:lang w:eastAsia="zh-CN"/>
        </w:rPr>
        <w:t>he range of TA can be determined by whether the antenna is calibrated in TRP and UE side.</w:t>
      </w:r>
    </w:p>
    <w:p w:rsidR="00753639" w:rsidRPr="005B42C4" w:rsidRDefault="00753639" w:rsidP="0085702F">
      <w:pPr>
        <w:jc w:val="both"/>
        <w:rPr>
          <w:i/>
          <w:sz w:val="22"/>
          <w:szCs w:val="22"/>
          <w:lang w:eastAsia="zh-CN"/>
        </w:rPr>
      </w:pPr>
      <w:r w:rsidRPr="005B42C4">
        <w:rPr>
          <w:b/>
          <w:i/>
          <w:sz w:val="22"/>
          <w:szCs w:val="22"/>
          <w:lang w:eastAsia="zh-CN"/>
        </w:rPr>
        <w:t xml:space="preserve">Proposal </w:t>
      </w:r>
      <w:r w:rsidR="00CD6F4B">
        <w:rPr>
          <w:b/>
          <w:i/>
          <w:sz w:val="22"/>
          <w:szCs w:val="22"/>
          <w:lang w:eastAsia="zh-CN"/>
        </w:rPr>
        <w:t>5</w:t>
      </w:r>
      <w:r w:rsidRPr="005B42C4">
        <w:rPr>
          <w:b/>
          <w:i/>
          <w:sz w:val="22"/>
          <w:szCs w:val="22"/>
          <w:lang w:eastAsia="zh-CN"/>
        </w:rPr>
        <w:t xml:space="preserve">: </w:t>
      </w:r>
      <w:r w:rsidR="00BD096A" w:rsidRPr="005B42C4">
        <w:rPr>
          <w:i/>
          <w:sz w:val="22"/>
          <w:szCs w:val="22"/>
          <w:lang w:eastAsia="zh-CN"/>
        </w:rPr>
        <w:t>D</w:t>
      </w:r>
      <w:r w:rsidRPr="005B42C4">
        <w:rPr>
          <w:i/>
          <w:sz w:val="22"/>
          <w:szCs w:val="22"/>
          <w:lang w:eastAsia="zh-CN"/>
        </w:rPr>
        <w:t>ifferent range of TA in RAR can be considered for different reciprocity cases to save the overhead.</w:t>
      </w:r>
    </w:p>
    <w:p w:rsidR="00753639" w:rsidRPr="005B42C4" w:rsidRDefault="00753639" w:rsidP="0085702F">
      <w:pPr>
        <w:jc w:val="both"/>
        <w:rPr>
          <w:i/>
          <w:sz w:val="22"/>
          <w:szCs w:val="22"/>
          <w:lang w:eastAsia="zh-CN"/>
        </w:rPr>
      </w:pPr>
      <w:r w:rsidRPr="005B42C4">
        <w:rPr>
          <w:b/>
          <w:i/>
          <w:sz w:val="22"/>
          <w:szCs w:val="22"/>
          <w:lang w:eastAsia="zh-CN"/>
        </w:rPr>
        <w:t xml:space="preserve">Proposal </w:t>
      </w:r>
      <w:r w:rsidR="00CD6F4B">
        <w:rPr>
          <w:b/>
          <w:i/>
          <w:sz w:val="22"/>
          <w:szCs w:val="22"/>
          <w:lang w:eastAsia="zh-CN"/>
        </w:rPr>
        <w:t>6</w:t>
      </w:r>
      <w:r w:rsidRPr="005B42C4">
        <w:rPr>
          <w:b/>
          <w:i/>
          <w:sz w:val="22"/>
          <w:szCs w:val="22"/>
          <w:lang w:eastAsia="zh-CN"/>
        </w:rPr>
        <w:t>:</w:t>
      </w:r>
      <w:r w:rsidR="0085702F" w:rsidRPr="005B42C4">
        <w:rPr>
          <w:b/>
          <w:i/>
          <w:sz w:val="22"/>
          <w:szCs w:val="22"/>
          <w:lang w:eastAsia="zh-CN"/>
        </w:rPr>
        <w:t xml:space="preserve"> </w:t>
      </w:r>
      <w:r w:rsidR="00BD096A" w:rsidRPr="005B42C4">
        <w:rPr>
          <w:i/>
          <w:sz w:val="22"/>
          <w:szCs w:val="22"/>
          <w:lang w:eastAsia="zh-CN"/>
        </w:rPr>
        <w:t>S</w:t>
      </w:r>
      <w:r w:rsidRPr="005B42C4">
        <w:rPr>
          <w:i/>
          <w:sz w:val="22"/>
          <w:szCs w:val="22"/>
          <w:lang w:eastAsia="zh-CN"/>
        </w:rPr>
        <w:t>ome signalling on the indication of reciprocity in TRP and UE side during initial access can be taken into account to determine the range of TA.</w:t>
      </w:r>
    </w:p>
    <w:p w:rsidR="00753639" w:rsidRDefault="00753639" w:rsidP="00753639">
      <w:pPr>
        <w:jc w:val="both"/>
        <w:rPr>
          <w:b/>
          <w:i/>
          <w:sz w:val="22"/>
          <w:szCs w:val="22"/>
          <w:lang w:eastAsia="zh-CN"/>
        </w:rPr>
      </w:pPr>
    </w:p>
    <w:p w:rsidR="00061AB4" w:rsidRDefault="00266131" w:rsidP="00061AB4">
      <w:pPr>
        <w:pStyle w:val="Heading1"/>
        <w:numPr>
          <w:ilvl w:val="0"/>
          <w:numId w:val="15"/>
        </w:numPr>
        <w:spacing w:before="120" w:after="60"/>
        <w:jc w:val="both"/>
        <w:rPr>
          <w:rFonts w:cs="Arial"/>
          <w:sz w:val="32"/>
          <w:lang w:val="en-US" w:eastAsia="zh-CN"/>
        </w:rPr>
      </w:pPr>
      <w:r>
        <w:rPr>
          <w:rFonts w:cs="Arial"/>
          <w:sz w:val="32"/>
          <w:lang w:val="en-US" w:eastAsia="zh-CN"/>
        </w:rPr>
        <w:t>Dedicated</w:t>
      </w:r>
      <w:r w:rsidR="00061AB4">
        <w:rPr>
          <w:rFonts w:cs="Arial"/>
          <w:sz w:val="32"/>
          <w:lang w:val="en-US" w:eastAsia="zh-CN"/>
        </w:rPr>
        <w:t xml:space="preserve"> RACH resource</w:t>
      </w:r>
    </w:p>
    <w:p w:rsidR="00081E29" w:rsidRPr="00081E29" w:rsidRDefault="00081E29" w:rsidP="00081E29">
      <w:pPr>
        <w:rPr>
          <w:lang w:eastAsia="zh-CN"/>
        </w:rPr>
      </w:pPr>
    </w:p>
    <w:p w:rsidR="0085702F" w:rsidRPr="0085702F" w:rsidRDefault="005E6620" w:rsidP="0085702F">
      <w:pPr>
        <w:ind w:firstLine="284"/>
        <w:jc w:val="both"/>
        <w:rPr>
          <w:sz w:val="22"/>
          <w:szCs w:val="22"/>
          <w:lang w:eastAsia="zh-CN"/>
        </w:rPr>
      </w:pPr>
      <w:r>
        <w:rPr>
          <w:sz w:val="22"/>
          <w:szCs w:val="22"/>
          <w:lang w:eastAsia="zh-CN"/>
        </w:rPr>
        <w:t xml:space="preserve">Handover interruption time reduction is one of the requirements </w:t>
      </w:r>
      <w:r w:rsidR="009A5F65">
        <w:rPr>
          <w:sz w:val="22"/>
          <w:szCs w:val="22"/>
          <w:lang w:eastAsia="zh-CN"/>
        </w:rPr>
        <w:t>for NR</w:t>
      </w:r>
      <w:r w:rsidR="00266131">
        <w:rPr>
          <w:sz w:val="22"/>
          <w:szCs w:val="22"/>
          <w:lang w:eastAsia="zh-CN"/>
        </w:rPr>
        <w:t xml:space="preserve">. </w:t>
      </w:r>
      <w:r w:rsidR="0085702F" w:rsidRPr="0085702F">
        <w:rPr>
          <w:sz w:val="22"/>
          <w:szCs w:val="22"/>
          <w:lang w:eastAsia="zh-CN"/>
        </w:rPr>
        <w:t xml:space="preserve">To speed up handover, non-contention random access procedure is used in LTE where dedicated preamble is assigned during the handover command. RAN 2 </w:t>
      </w:r>
      <w:r w:rsidR="00266131">
        <w:rPr>
          <w:sz w:val="22"/>
          <w:szCs w:val="22"/>
          <w:lang w:eastAsia="zh-CN"/>
        </w:rPr>
        <w:t>has</w:t>
      </w:r>
      <w:r w:rsidR="0085702F" w:rsidRPr="0085702F">
        <w:rPr>
          <w:sz w:val="22"/>
          <w:szCs w:val="22"/>
          <w:lang w:eastAsia="zh-CN"/>
        </w:rPr>
        <w:t xml:space="preserve"> agreed to support non-contention random access procedure</w:t>
      </w:r>
      <w:r w:rsidR="00DD1328">
        <w:rPr>
          <w:sz w:val="22"/>
          <w:szCs w:val="22"/>
          <w:lang w:eastAsia="zh-CN"/>
        </w:rPr>
        <w:t xml:space="preserve"> in NR</w:t>
      </w:r>
      <w:r w:rsidR="0085702F" w:rsidRPr="0085702F">
        <w:rPr>
          <w:sz w:val="22"/>
          <w:szCs w:val="22"/>
          <w:lang w:eastAsia="zh-CN"/>
        </w:rPr>
        <w:t xml:space="preserve">. However, it may not be sufficient </w:t>
      </w:r>
      <w:r w:rsidR="0085702F" w:rsidRPr="0085702F">
        <w:rPr>
          <w:sz w:val="22"/>
          <w:szCs w:val="22"/>
          <w:lang w:eastAsia="zh-CN"/>
        </w:rPr>
        <w:lastRenderedPageBreak/>
        <w:t xml:space="preserve">to only assign dedicated preamble. NR should explore also assigning dedicated time and frequency resources for non-contention random access to </w:t>
      </w:r>
      <w:r w:rsidR="00266131">
        <w:rPr>
          <w:sz w:val="22"/>
          <w:szCs w:val="22"/>
          <w:lang w:eastAsia="zh-CN"/>
        </w:rPr>
        <w:t>reduce the latency</w:t>
      </w:r>
      <w:r w:rsidR="009A5F65">
        <w:rPr>
          <w:sz w:val="22"/>
          <w:szCs w:val="22"/>
          <w:lang w:eastAsia="zh-CN"/>
        </w:rPr>
        <w:t xml:space="preserve"> of random access procedure involved in the handover.</w:t>
      </w:r>
    </w:p>
    <w:p w:rsidR="0085702F" w:rsidRPr="0085702F" w:rsidRDefault="0085702F" w:rsidP="0085702F">
      <w:pPr>
        <w:ind w:firstLine="284"/>
        <w:jc w:val="both"/>
        <w:rPr>
          <w:sz w:val="22"/>
          <w:szCs w:val="22"/>
          <w:lang w:eastAsia="zh-CN"/>
        </w:rPr>
      </w:pPr>
      <w:r w:rsidRPr="0085702F">
        <w:rPr>
          <w:sz w:val="22"/>
          <w:szCs w:val="22"/>
          <w:lang w:eastAsia="zh-CN"/>
        </w:rPr>
        <w:t>This addition</w:t>
      </w:r>
      <w:r w:rsidR="00266131">
        <w:rPr>
          <w:sz w:val="22"/>
          <w:szCs w:val="22"/>
          <w:lang w:eastAsia="zh-CN"/>
        </w:rPr>
        <w:t>al</w:t>
      </w:r>
      <w:r w:rsidRPr="0085702F">
        <w:rPr>
          <w:sz w:val="22"/>
          <w:szCs w:val="22"/>
          <w:lang w:eastAsia="zh-CN"/>
        </w:rPr>
        <w:t xml:space="preserve"> PRACH resource for handover</w:t>
      </w:r>
      <w:r w:rsidR="00266131">
        <w:rPr>
          <w:sz w:val="22"/>
          <w:szCs w:val="22"/>
          <w:lang w:eastAsia="zh-CN"/>
        </w:rPr>
        <w:t xml:space="preserve"> </w:t>
      </w:r>
      <w:r w:rsidRPr="0085702F">
        <w:rPr>
          <w:sz w:val="22"/>
          <w:szCs w:val="22"/>
          <w:lang w:eastAsia="zh-CN"/>
        </w:rPr>
        <w:t>is to allow the network to allocate RACH resources in addition to the fixed pre</w:t>
      </w:r>
      <w:r w:rsidR="00266131">
        <w:rPr>
          <w:sz w:val="22"/>
          <w:szCs w:val="22"/>
          <w:lang w:eastAsia="zh-CN"/>
        </w:rPr>
        <w:t>-</w:t>
      </w:r>
      <w:r w:rsidRPr="0085702F">
        <w:rPr>
          <w:sz w:val="22"/>
          <w:szCs w:val="22"/>
          <w:lang w:eastAsia="zh-CN"/>
        </w:rPr>
        <w:t xml:space="preserve">allocated RACH occasion. One example is to send such </w:t>
      </w:r>
      <w:r w:rsidR="00266131">
        <w:rPr>
          <w:sz w:val="22"/>
          <w:szCs w:val="22"/>
          <w:lang w:eastAsia="zh-CN"/>
        </w:rPr>
        <w:t>dedicated</w:t>
      </w:r>
      <w:r w:rsidRPr="0085702F">
        <w:rPr>
          <w:sz w:val="22"/>
          <w:szCs w:val="22"/>
          <w:lang w:eastAsia="zh-CN"/>
        </w:rPr>
        <w:t xml:space="preserve"> RACH configuration along with </w:t>
      </w:r>
      <w:r w:rsidR="00266131">
        <w:rPr>
          <w:sz w:val="22"/>
          <w:szCs w:val="22"/>
          <w:lang w:eastAsia="zh-CN"/>
        </w:rPr>
        <w:t>the message for handover initiation</w:t>
      </w:r>
      <w:r w:rsidRPr="0085702F">
        <w:rPr>
          <w:sz w:val="22"/>
          <w:szCs w:val="22"/>
          <w:lang w:eastAsia="zh-CN"/>
        </w:rPr>
        <w:t>. The UE then can perform RACH using the additional RACH resource in addition to the regular RACH resources</w:t>
      </w:r>
      <w:r w:rsidR="00266131">
        <w:rPr>
          <w:sz w:val="22"/>
          <w:szCs w:val="22"/>
          <w:lang w:eastAsia="zh-CN"/>
        </w:rPr>
        <w:t xml:space="preserve"> in the target cell</w:t>
      </w:r>
      <w:r w:rsidRPr="0085702F">
        <w:rPr>
          <w:sz w:val="22"/>
          <w:szCs w:val="22"/>
          <w:lang w:eastAsia="zh-CN"/>
        </w:rPr>
        <w:t xml:space="preserve">. </w:t>
      </w:r>
      <w:r w:rsidR="001D7C4C" w:rsidRPr="001D7C4C">
        <w:rPr>
          <w:sz w:val="22"/>
          <w:szCs w:val="22"/>
          <w:lang w:eastAsia="zh-CN"/>
        </w:rPr>
        <w:t xml:space="preserve">L1/L2 signaling can be also considered for more dynamic resource allocation, such as PDCCH order. </w:t>
      </w:r>
      <w:r w:rsidRPr="0085702F">
        <w:rPr>
          <w:sz w:val="22"/>
          <w:szCs w:val="22"/>
          <w:lang w:eastAsia="zh-CN"/>
        </w:rPr>
        <w:t xml:space="preserve">Therefore, we would like to propose to further study the possibility of </w:t>
      </w:r>
      <w:r w:rsidR="00266131">
        <w:rPr>
          <w:sz w:val="22"/>
          <w:szCs w:val="22"/>
          <w:lang w:eastAsia="zh-CN"/>
        </w:rPr>
        <w:t xml:space="preserve">allocation of dedicated </w:t>
      </w:r>
      <w:r w:rsidRPr="0085702F">
        <w:rPr>
          <w:sz w:val="22"/>
          <w:szCs w:val="22"/>
          <w:lang w:eastAsia="zh-CN"/>
        </w:rPr>
        <w:t xml:space="preserve">RACH </w:t>
      </w:r>
      <w:r w:rsidR="00266131">
        <w:rPr>
          <w:sz w:val="22"/>
          <w:szCs w:val="22"/>
          <w:lang w:eastAsia="zh-CN"/>
        </w:rPr>
        <w:t xml:space="preserve">resources at least </w:t>
      </w:r>
      <w:r w:rsidRPr="0085702F">
        <w:rPr>
          <w:sz w:val="22"/>
          <w:szCs w:val="22"/>
          <w:lang w:eastAsia="zh-CN"/>
        </w:rPr>
        <w:t xml:space="preserve">for handover (including PCell change) and SCG change procedure.  </w:t>
      </w:r>
    </w:p>
    <w:p w:rsidR="0085702F" w:rsidRPr="005B42C4" w:rsidRDefault="0085702F" w:rsidP="00266131">
      <w:pPr>
        <w:jc w:val="both"/>
        <w:rPr>
          <w:sz w:val="22"/>
          <w:szCs w:val="22"/>
          <w:lang w:eastAsia="zh-CN"/>
        </w:rPr>
      </w:pPr>
      <w:r w:rsidRPr="005B42C4">
        <w:rPr>
          <w:b/>
          <w:i/>
          <w:sz w:val="22"/>
          <w:szCs w:val="22"/>
          <w:lang w:eastAsia="zh-CN"/>
        </w:rPr>
        <w:t>Proposal</w:t>
      </w:r>
      <w:r w:rsidR="00703AAC">
        <w:rPr>
          <w:b/>
          <w:i/>
          <w:sz w:val="22"/>
          <w:szCs w:val="22"/>
          <w:lang w:eastAsia="zh-CN"/>
        </w:rPr>
        <w:t xml:space="preserve"> </w:t>
      </w:r>
      <w:r w:rsidR="00CD6F4B">
        <w:rPr>
          <w:b/>
          <w:i/>
          <w:sz w:val="22"/>
          <w:szCs w:val="22"/>
          <w:lang w:eastAsia="zh-CN"/>
        </w:rPr>
        <w:t>7</w:t>
      </w:r>
      <w:r w:rsidRPr="005B42C4">
        <w:rPr>
          <w:b/>
          <w:i/>
          <w:sz w:val="22"/>
          <w:szCs w:val="22"/>
          <w:lang w:eastAsia="zh-CN"/>
        </w:rPr>
        <w:t xml:space="preserve">: </w:t>
      </w:r>
      <w:r w:rsidR="009A5F65" w:rsidRPr="005B42C4">
        <w:rPr>
          <w:i/>
          <w:sz w:val="22"/>
          <w:szCs w:val="22"/>
          <w:lang w:eastAsia="zh-CN"/>
        </w:rPr>
        <w:t>It</w:t>
      </w:r>
      <w:r w:rsidR="00266131" w:rsidRPr="005B42C4">
        <w:rPr>
          <w:i/>
          <w:sz w:val="22"/>
          <w:szCs w:val="22"/>
          <w:lang w:eastAsia="zh-CN"/>
        </w:rPr>
        <w:t xml:space="preserve"> is proposed to </w:t>
      </w:r>
      <w:r w:rsidRPr="005B42C4">
        <w:rPr>
          <w:i/>
          <w:sz w:val="22"/>
          <w:szCs w:val="22"/>
          <w:lang w:eastAsia="zh-CN"/>
        </w:rPr>
        <w:t>study</w:t>
      </w:r>
      <w:r w:rsidR="00266131" w:rsidRPr="005B42C4">
        <w:rPr>
          <w:i/>
          <w:sz w:val="22"/>
          <w:szCs w:val="22"/>
          <w:lang w:eastAsia="zh-CN"/>
        </w:rPr>
        <w:t xml:space="preserve"> the</w:t>
      </w:r>
      <w:r w:rsidRPr="005B42C4">
        <w:rPr>
          <w:i/>
          <w:sz w:val="22"/>
          <w:szCs w:val="22"/>
          <w:lang w:eastAsia="zh-CN"/>
        </w:rPr>
        <w:t xml:space="preserve"> dedicated PRACH resource (i.e. not just dedicated preamble but also time and frequency </w:t>
      </w:r>
      <w:r w:rsidR="009A5F65" w:rsidRPr="005B42C4">
        <w:rPr>
          <w:i/>
          <w:sz w:val="22"/>
          <w:szCs w:val="22"/>
          <w:lang w:eastAsia="zh-CN"/>
        </w:rPr>
        <w:t>resources</w:t>
      </w:r>
      <w:r w:rsidRPr="005B42C4">
        <w:rPr>
          <w:i/>
          <w:sz w:val="22"/>
          <w:szCs w:val="22"/>
          <w:lang w:eastAsia="zh-CN"/>
        </w:rPr>
        <w:t>) for non-contention</w:t>
      </w:r>
      <w:r w:rsidR="00266131" w:rsidRPr="005B42C4">
        <w:rPr>
          <w:i/>
          <w:sz w:val="22"/>
          <w:szCs w:val="22"/>
          <w:lang w:eastAsia="zh-CN"/>
        </w:rPr>
        <w:t xml:space="preserve"> based</w:t>
      </w:r>
      <w:r w:rsidRPr="005B42C4">
        <w:rPr>
          <w:i/>
          <w:sz w:val="22"/>
          <w:szCs w:val="22"/>
          <w:lang w:eastAsia="zh-CN"/>
        </w:rPr>
        <w:t xml:space="preserve"> random access</w:t>
      </w:r>
      <w:r w:rsidR="00266131" w:rsidRPr="005B42C4">
        <w:rPr>
          <w:i/>
          <w:sz w:val="22"/>
          <w:szCs w:val="22"/>
          <w:lang w:eastAsia="zh-CN"/>
        </w:rPr>
        <w:t xml:space="preserve"> at least</w:t>
      </w:r>
      <w:r w:rsidRPr="005B42C4">
        <w:rPr>
          <w:i/>
          <w:sz w:val="22"/>
          <w:szCs w:val="22"/>
          <w:lang w:eastAsia="zh-CN"/>
        </w:rPr>
        <w:t xml:space="preserve"> for handover (including PCell change) and SCG change procedure.</w:t>
      </w:r>
      <w:r w:rsidRPr="005B42C4">
        <w:rPr>
          <w:sz w:val="22"/>
          <w:szCs w:val="22"/>
          <w:lang w:eastAsia="zh-CN"/>
        </w:rPr>
        <w:t xml:space="preserve">  </w:t>
      </w:r>
    </w:p>
    <w:p w:rsidR="00061AB4" w:rsidRDefault="00061AB4" w:rsidP="00753639">
      <w:pPr>
        <w:jc w:val="both"/>
        <w:rPr>
          <w:b/>
          <w:i/>
          <w:sz w:val="22"/>
          <w:szCs w:val="22"/>
          <w:lang w:eastAsia="zh-CN"/>
        </w:rPr>
      </w:pPr>
    </w:p>
    <w:p w:rsidR="00753639" w:rsidRPr="004011AD" w:rsidRDefault="00753639" w:rsidP="00753639">
      <w:pPr>
        <w:pStyle w:val="Heading1"/>
        <w:numPr>
          <w:ilvl w:val="0"/>
          <w:numId w:val="15"/>
        </w:numPr>
        <w:pBdr>
          <w:top w:val="single" w:sz="12" w:space="4" w:color="auto"/>
        </w:pBdr>
        <w:rPr>
          <w:rFonts w:cs="Arial"/>
          <w:sz w:val="32"/>
          <w:lang w:val="en-US"/>
        </w:rPr>
      </w:pPr>
      <w:r w:rsidRPr="004011AD">
        <w:rPr>
          <w:rFonts w:cs="Arial"/>
          <w:sz w:val="32"/>
          <w:lang w:val="en-US"/>
        </w:rPr>
        <w:t>Conclusions</w:t>
      </w:r>
    </w:p>
    <w:p w:rsidR="00753639" w:rsidRPr="008C0815" w:rsidRDefault="00753639" w:rsidP="00753639">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w:t>
      </w:r>
      <w:r w:rsidR="005B42C4">
        <w:rPr>
          <w:sz w:val="22"/>
          <w:szCs w:val="22"/>
          <w:lang w:eastAsia="zh-CN"/>
        </w:rPr>
        <w:t>iscussed some open issues regarding random access procedures. We have the below observation</w:t>
      </w:r>
      <w:r w:rsidRPr="008C0815">
        <w:rPr>
          <w:sz w:val="22"/>
          <w:szCs w:val="22"/>
          <w:lang w:eastAsia="zh-CN"/>
        </w:rPr>
        <w:t xml:space="preserve"> and proposals:</w:t>
      </w:r>
    </w:p>
    <w:p w:rsidR="006A78AF" w:rsidRDefault="006A78AF" w:rsidP="008C0815">
      <w:pPr>
        <w:jc w:val="both"/>
        <w:rPr>
          <w:b/>
          <w:i/>
          <w:sz w:val="22"/>
          <w:szCs w:val="22"/>
          <w:lang w:eastAsia="zh-CN"/>
        </w:rPr>
      </w:pPr>
    </w:p>
    <w:p w:rsidR="006A78AF" w:rsidRPr="005B42C4" w:rsidRDefault="006A78AF" w:rsidP="00B33F09">
      <w:pPr>
        <w:spacing w:after="240"/>
        <w:jc w:val="both"/>
        <w:rPr>
          <w:rFonts w:eastAsia="Calibri"/>
          <w:i/>
          <w:sz w:val="22"/>
          <w:szCs w:val="22"/>
          <w:lang w:eastAsia="zh-CN"/>
        </w:rPr>
      </w:pPr>
      <w:r w:rsidRPr="005B42C4">
        <w:rPr>
          <w:b/>
          <w:i/>
          <w:sz w:val="22"/>
          <w:szCs w:val="22"/>
          <w:lang w:eastAsia="zh-CN"/>
        </w:rPr>
        <w:t xml:space="preserve">Proposal </w:t>
      </w:r>
      <w:r w:rsidR="00CD6F4B">
        <w:rPr>
          <w:b/>
          <w:i/>
          <w:sz w:val="22"/>
          <w:szCs w:val="22"/>
          <w:lang w:eastAsia="zh-CN"/>
        </w:rPr>
        <w:t>1</w:t>
      </w:r>
      <w:r w:rsidRPr="005B42C4">
        <w:rPr>
          <w:b/>
          <w:i/>
          <w:sz w:val="22"/>
          <w:szCs w:val="22"/>
          <w:lang w:eastAsia="zh-CN"/>
        </w:rPr>
        <w:t xml:space="preserve">: </w:t>
      </w:r>
      <w:r w:rsidRPr="005B42C4">
        <w:rPr>
          <w:rFonts w:eastAsia="Calibri"/>
          <w:i/>
          <w:sz w:val="22"/>
          <w:szCs w:val="22"/>
          <w:lang w:eastAsia="zh-CN"/>
        </w:rPr>
        <w:t>Multiple RARs are supported for the same UE. FFS whether it is done by multiple PDCCHs and/or MAC multiplexing.</w:t>
      </w:r>
    </w:p>
    <w:p w:rsidR="00703AAC" w:rsidRDefault="00703AAC" w:rsidP="00703AAC">
      <w:pPr>
        <w:jc w:val="both"/>
        <w:rPr>
          <w:rFonts w:eastAsia="Calibri"/>
          <w:i/>
          <w:sz w:val="22"/>
          <w:szCs w:val="22"/>
          <w:lang w:eastAsia="zh-CN"/>
        </w:rPr>
      </w:pPr>
      <w:r>
        <w:rPr>
          <w:b/>
          <w:i/>
          <w:sz w:val="22"/>
          <w:szCs w:val="22"/>
          <w:lang w:eastAsia="zh-CN"/>
        </w:rPr>
        <w:t xml:space="preserve">Proposal </w:t>
      </w:r>
      <w:r w:rsidR="00CD6F4B">
        <w:rPr>
          <w:b/>
          <w:i/>
          <w:sz w:val="22"/>
          <w:szCs w:val="22"/>
          <w:lang w:eastAsia="zh-CN"/>
        </w:rPr>
        <w:t>2</w:t>
      </w:r>
      <w:r>
        <w:rPr>
          <w:b/>
          <w:i/>
          <w:sz w:val="22"/>
          <w:szCs w:val="22"/>
          <w:lang w:eastAsia="zh-CN"/>
        </w:rPr>
        <w:t xml:space="preserve">: </w:t>
      </w:r>
      <w:r w:rsidRPr="006A78AF">
        <w:rPr>
          <w:rFonts w:eastAsia="Calibri"/>
          <w:i/>
          <w:sz w:val="22"/>
          <w:szCs w:val="22"/>
          <w:lang w:eastAsia="zh-CN"/>
        </w:rPr>
        <w:t>Common CORESET is used for the transmission of PDCCH for random access procedure</w:t>
      </w:r>
      <w:r>
        <w:rPr>
          <w:rFonts w:eastAsia="Calibri"/>
          <w:i/>
          <w:sz w:val="22"/>
          <w:szCs w:val="22"/>
          <w:lang w:eastAsia="zh-CN"/>
        </w:rPr>
        <w:t>.</w:t>
      </w:r>
    </w:p>
    <w:p w:rsidR="00703AAC" w:rsidRDefault="00703AAC" w:rsidP="00703AAC">
      <w:pPr>
        <w:jc w:val="both"/>
        <w:rPr>
          <w:rFonts w:eastAsia="Calibri"/>
          <w:i/>
          <w:sz w:val="22"/>
          <w:szCs w:val="22"/>
          <w:lang w:eastAsia="zh-CN"/>
        </w:rPr>
      </w:pPr>
      <w:r>
        <w:rPr>
          <w:b/>
          <w:i/>
          <w:sz w:val="22"/>
          <w:szCs w:val="22"/>
          <w:lang w:eastAsia="zh-CN"/>
        </w:rPr>
        <w:t xml:space="preserve">Proposal </w:t>
      </w:r>
      <w:r w:rsidR="00CD6F4B">
        <w:rPr>
          <w:b/>
          <w:i/>
          <w:sz w:val="22"/>
          <w:szCs w:val="22"/>
          <w:lang w:eastAsia="zh-CN"/>
        </w:rPr>
        <w:t>3</w:t>
      </w:r>
      <w:r>
        <w:rPr>
          <w:b/>
          <w:i/>
          <w:sz w:val="22"/>
          <w:szCs w:val="22"/>
          <w:lang w:eastAsia="zh-CN"/>
        </w:rPr>
        <w:t xml:space="preserve">: </w:t>
      </w:r>
      <w:r>
        <w:rPr>
          <w:rFonts w:eastAsia="Calibri"/>
          <w:i/>
          <w:sz w:val="22"/>
          <w:szCs w:val="22"/>
          <w:lang w:eastAsia="zh-CN"/>
        </w:rPr>
        <w:t>UE specific search space can be used for PDCCH which corresponds to Msg-3 and Msg-4.</w:t>
      </w:r>
    </w:p>
    <w:p w:rsidR="00703AAC" w:rsidRPr="00703AAC" w:rsidRDefault="00703AAC" w:rsidP="00703AAC">
      <w:pPr>
        <w:jc w:val="both"/>
        <w:rPr>
          <w:b/>
          <w:i/>
          <w:sz w:val="22"/>
          <w:szCs w:val="22"/>
          <w:lang w:eastAsia="zh-CN"/>
        </w:rPr>
      </w:pPr>
      <w:r>
        <w:rPr>
          <w:b/>
          <w:i/>
          <w:sz w:val="22"/>
          <w:szCs w:val="22"/>
          <w:lang w:eastAsia="zh-CN"/>
        </w:rPr>
        <w:t xml:space="preserve">Proposal </w:t>
      </w:r>
      <w:r w:rsidR="00CD6F4B">
        <w:rPr>
          <w:b/>
          <w:i/>
          <w:sz w:val="22"/>
          <w:szCs w:val="22"/>
          <w:lang w:eastAsia="zh-CN"/>
        </w:rPr>
        <w:t>4</w:t>
      </w:r>
      <w:r>
        <w:rPr>
          <w:b/>
          <w:i/>
          <w:sz w:val="22"/>
          <w:szCs w:val="22"/>
          <w:lang w:eastAsia="zh-CN"/>
        </w:rPr>
        <w:t xml:space="preserve">: </w:t>
      </w:r>
      <w:r>
        <w:rPr>
          <w:rFonts w:eastAsia="Calibri"/>
          <w:i/>
          <w:sz w:val="22"/>
          <w:szCs w:val="22"/>
          <w:lang w:eastAsia="zh-CN"/>
        </w:rPr>
        <w:t>The</w:t>
      </w:r>
      <w:r w:rsidRPr="00703AAC">
        <w:rPr>
          <w:rFonts w:eastAsia="Calibri"/>
          <w:i/>
          <w:sz w:val="22"/>
          <w:szCs w:val="22"/>
          <w:lang w:eastAsia="zh-CN"/>
        </w:rPr>
        <w:t xml:space="preserve"> subcarrier spacing of PDCCH for Msg-2/3/4 can be implicitly determined by the subcarrier spacing of PRACH </w:t>
      </w:r>
      <w:r>
        <w:rPr>
          <w:rFonts w:eastAsia="Calibri"/>
          <w:i/>
          <w:sz w:val="22"/>
          <w:szCs w:val="22"/>
          <w:lang w:eastAsia="zh-CN"/>
        </w:rPr>
        <w:t>configured</w:t>
      </w:r>
      <w:r w:rsidRPr="00703AAC">
        <w:rPr>
          <w:rFonts w:eastAsia="Calibri"/>
          <w:i/>
          <w:sz w:val="22"/>
          <w:szCs w:val="22"/>
          <w:lang w:eastAsia="zh-CN"/>
        </w:rPr>
        <w:t xml:space="preserve"> by minimum system information.</w:t>
      </w:r>
    </w:p>
    <w:p w:rsidR="001A2D8E" w:rsidRPr="005B42C4" w:rsidRDefault="00703AAC" w:rsidP="00B33F09">
      <w:pPr>
        <w:spacing w:after="240"/>
        <w:jc w:val="both"/>
        <w:rPr>
          <w:i/>
          <w:sz w:val="22"/>
          <w:szCs w:val="22"/>
          <w:lang w:eastAsia="zh-CN"/>
        </w:rPr>
      </w:pPr>
      <w:r>
        <w:rPr>
          <w:b/>
          <w:i/>
          <w:sz w:val="22"/>
          <w:szCs w:val="22"/>
          <w:lang w:eastAsia="zh-CN"/>
        </w:rPr>
        <w:t xml:space="preserve">Proposal </w:t>
      </w:r>
      <w:r w:rsidR="00CD6F4B">
        <w:rPr>
          <w:b/>
          <w:i/>
          <w:sz w:val="22"/>
          <w:szCs w:val="22"/>
          <w:lang w:eastAsia="zh-CN"/>
        </w:rPr>
        <w:t>5</w:t>
      </w:r>
      <w:r w:rsidR="001A2D8E" w:rsidRPr="005B42C4">
        <w:rPr>
          <w:b/>
          <w:i/>
          <w:sz w:val="22"/>
          <w:szCs w:val="22"/>
          <w:lang w:eastAsia="zh-CN"/>
        </w:rPr>
        <w:t>:</w:t>
      </w:r>
      <w:r w:rsidR="008C0815" w:rsidRPr="005B42C4">
        <w:rPr>
          <w:b/>
          <w:i/>
          <w:sz w:val="22"/>
          <w:szCs w:val="22"/>
          <w:lang w:eastAsia="zh-CN"/>
        </w:rPr>
        <w:t xml:space="preserve"> </w:t>
      </w:r>
      <w:r w:rsidR="001A2D8E" w:rsidRPr="005B42C4">
        <w:rPr>
          <w:i/>
          <w:sz w:val="22"/>
          <w:szCs w:val="22"/>
          <w:lang w:eastAsia="zh-CN"/>
        </w:rPr>
        <w:t>Different range of TA in RAR can be considered for different reciprocity cases to save the overhead.</w:t>
      </w:r>
    </w:p>
    <w:p w:rsidR="005B42C4" w:rsidRPr="005B42C4" w:rsidRDefault="005B42C4" w:rsidP="00B33F09">
      <w:pPr>
        <w:spacing w:after="240"/>
        <w:jc w:val="both"/>
        <w:rPr>
          <w:i/>
          <w:sz w:val="22"/>
          <w:szCs w:val="22"/>
          <w:lang w:eastAsia="zh-CN"/>
        </w:rPr>
      </w:pPr>
      <w:r w:rsidRPr="005B42C4">
        <w:rPr>
          <w:b/>
          <w:i/>
          <w:sz w:val="22"/>
          <w:szCs w:val="22"/>
          <w:lang w:eastAsia="zh-CN"/>
        </w:rPr>
        <w:t xml:space="preserve">Observation 1: </w:t>
      </w:r>
      <w:r w:rsidRPr="005B42C4">
        <w:rPr>
          <w:i/>
          <w:sz w:val="22"/>
          <w:szCs w:val="22"/>
          <w:lang w:eastAsia="zh-CN"/>
        </w:rPr>
        <w:t>The range of TA can be determined by whether the antenna is calibrated in TRP and UE side.</w:t>
      </w:r>
    </w:p>
    <w:p w:rsidR="001A2D8E" w:rsidRPr="005B42C4" w:rsidRDefault="001A2D8E" w:rsidP="00B33F09">
      <w:pPr>
        <w:spacing w:after="240"/>
        <w:jc w:val="both"/>
        <w:rPr>
          <w:i/>
          <w:sz w:val="22"/>
          <w:szCs w:val="22"/>
          <w:lang w:eastAsia="zh-CN"/>
        </w:rPr>
      </w:pPr>
      <w:r w:rsidRPr="005B42C4">
        <w:rPr>
          <w:b/>
          <w:i/>
          <w:sz w:val="22"/>
          <w:szCs w:val="22"/>
          <w:lang w:eastAsia="zh-CN"/>
        </w:rPr>
        <w:t xml:space="preserve">Proposal </w:t>
      </w:r>
      <w:r w:rsidR="00CD6F4B">
        <w:rPr>
          <w:b/>
          <w:i/>
          <w:sz w:val="22"/>
          <w:szCs w:val="22"/>
          <w:lang w:eastAsia="zh-CN"/>
        </w:rPr>
        <w:t>6</w:t>
      </w:r>
      <w:r w:rsidRPr="005B42C4">
        <w:rPr>
          <w:b/>
          <w:i/>
          <w:sz w:val="22"/>
          <w:szCs w:val="22"/>
          <w:lang w:eastAsia="zh-CN"/>
        </w:rPr>
        <w:t>:</w:t>
      </w:r>
      <w:r w:rsidR="008C0815" w:rsidRPr="005B42C4">
        <w:rPr>
          <w:b/>
          <w:i/>
          <w:sz w:val="22"/>
          <w:szCs w:val="22"/>
          <w:lang w:eastAsia="zh-CN"/>
        </w:rPr>
        <w:t xml:space="preserve"> </w:t>
      </w:r>
      <w:r w:rsidRPr="005B42C4">
        <w:rPr>
          <w:i/>
          <w:sz w:val="22"/>
          <w:szCs w:val="22"/>
          <w:lang w:eastAsia="zh-CN"/>
        </w:rPr>
        <w:t>Some signaling on the indication of reciprocity in TRP and UE side during initial access can be taken into account to determine the range of TA.</w:t>
      </w:r>
    </w:p>
    <w:p w:rsidR="006A78AF" w:rsidRPr="005B42C4" w:rsidRDefault="00703AAC" w:rsidP="00B33F09">
      <w:pPr>
        <w:spacing w:after="240"/>
        <w:jc w:val="both"/>
        <w:rPr>
          <w:sz w:val="22"/>
          <w:szCs w:val="22"/>
          <w:lang w:eastAsia="zh-CN"/>
        </w:rPr>
      </w:pPr>
      <w:r>
        <w:rPr>
          <w:b/>
          <w:i/>
          <w:sz w:val="22"/>
          <w:szCs w:val="22"/>
          <w:lang w:eastAsia="zh-CN"/>
        </w:rPr>
        <w:t xml:space="preserve">Proposal </w:t>
      </w:r>
      <w:r w:rsidR="00CD6F4B">
        <w:rPr>
          <w:b/>
          <w:i/>
          <w:sz w:val="22"/>
          <w:szCs w:val="22"/>
          <w:lang w:eastAsia="zh-CN"/>
        </w:rPr>
        <w:t>7</w:t>
      </w:r>
      <w:r w:rsidR="006A78AF" w:rsidRPr="005B42C4">
        <w:rPr>
          <w:b/>
          <w:i/>
          <w:sz w:val="22"/>
          <w:szCs w:val="22"/>
          <w:lang w:eastAsia="zh-CN"/>
        </w:rPr>
        <w:t xml:space="preserve">: </w:t>
      </w:r>
      <w:r w:rsidR="006A78AF" w:rsidRPr="005B42C4">
        <w:rPr>
          <w:i/>
          <w:sz w:val="22"/>
          <w:szCs w:val="22"/>
          <w:lang w:eastAsia="zh-CN"/>
        </w:rPr>
        <w:t>It is proposed to study the dedicated PRACH resource (i.e. not just dedicated preamble but also time and frequency resources) for non-contention based random access at least for handover (including PCell change) and SCG change procedure.</w:t>
      </w:r>
      <w:r w:rsidR="006A78AF" w:rsidRPr="005B42C4">
        <w:rPr>
          <w:sz w:val="22"/>
          <w:szCs w:val="22"/>
          <w:lang w:eastAsia="zh-CN"/>
        </w:rPr>
        <w:t xml:space="preserve">  </w:t>
      </w:r>
    </w:p>
    <w:p w:rsidR="00616E19" w:rsidRDefault="00616E19" w:rsidP="008C0815">
      <w:pPr>
        <w:jc w:val="both"/>
        <w:rPr>
          <w:i/>
          <w:lang w:eastAsia="zh-CN"/>
        </w:rPr>
      </w:pPr>
    </w:p>
    <w:p w:rsidR="00616E19" w:rsidRDefault="00616E19" w:rsidP="00616E19">
      <w:pPr>
        <w:pStyle w:val="Heading1"/>
        <w:numPr>
          <w:ilvl w:val="0"/>
          <w:numId w:val="15"/>
        </w:numPr>
        <w:pBdr>
          <w:top w:val="single" w:sz="12" w:space="4" w:color="auto"/>
        </w:pBdr>
        <w:rPr>
          <w:rFonts w:cs="Arial"/>
          <w:sz w:val="32"/>
          <w:lang w:val="en-US"/>
        </w:rPr>
      </w:pPr>
      <w:r>
        <w:rPr>
          <w:rFonts w:cs="Arial"/>
          <w:sz w:val="32"/>
          <w:lang w:val="en-US"/>
        </w:rPr>
        <w:t>References</w:t>
      </w:r>
    </w:p>
    <w:p w:rsidR="002B69E3" w:rsidRDefault="00CD6F4B" w:rsidP="00205E8F">
      <w:pPr>
        <w:widowControl w:val="0"/>
        <w:numPr>
          <w:ilvl w:val="0"/>
          <w:numId w:val="43"/>
        </w:numPr>
        <w:overflowPunct/>
        <w:autoSpaceDE/>
        <w:autoSpaceDN/>
        <w:adjustRightInd/>
        <w:spacing w:after="60"/>
        <w:jc w:val="both"/>
        <w:textAlignment w:val="auto"/>
        <w:rPr>
          <w:lang w:eastAsia="ja-JP"/>
        </w:rPr>
      </w:pPr>
      <w:r>
        <w:rPr>
          <w:rFonts w:hint="eastAsia"/>
          <w:lang w:eastAsia="ja-JP"/>
        </w:rPr>
        <w:t>R1-17</w:t>
      </w:r>
      <w:r>
        <w:rPr>
          <w:lang w:eastAsia="ja-JP"/>
        </w:rPr>
        <w:t>10543</w:t>
      </w:r>
      <w:r w:rsidR="002B69E3">
        <w:rPr>
          <w:lang w:eastAsia="ja-JP"/>
        </w:rPr>
        <w:t>,</w:t>
      </w:r>
      <w:r w:rsidR="002B69E3" w:rsidRPr="00801461">
        <w:rPr>
          <w:rFonts w:hint="eastAsia"/>
          <w:lang w:eastAsia="ja-JP"/>
        </w:rPr>
        <w:tab/>
      </w:r>
      <w:r w:rsidR="002B69E3" w:rsidRPr="00801461">
        <w:rPr>
          <w:lang w:eastAsia="ja-JP"/>
        </w:rPr>
        <w:t>“</w:t>
      </w:r>
      <w:r w:rsidR="00205E8F">
        <w:rPr>
          <w:lang w:eastAsia="ja-JP"/>
        </w:rPr>
        <w:t>C</w:t>
      </w:r>
      <w:r w:rsidR="00205E8F" w:rsidRPr="00205E8F">
        <w:rPr>
          <w:lang w:eastAsia="ja-JP"/>
        </w:rPr>
        <w:t>ORESETs for NR PDCCH</w:t>
      </w:r>
      <w:r w:rsidR="002B69E3" w:rsidRPr="00801461">
        <w:rPr>
          <w:lang w:eastAsia="ja-JP"/>
        </w:rPr>
        <w:t xml:space="preserve">”, </w:t>
      </w:r>
      <w:r w:rsidR="002B69E3">
        <w:rPr>
          <w:lang w:eastAsia="ja-JP"/>
        </w:rPr>
        <w:t>Intel Corporation</w:t>
      </w:r>
    </w:p>
    <w:p w:rsidR="002B69E3" w:rsidRDefault="002B69E3" w:rsidP="002B69E3">
      <w:pPr>
        <w:widowControl w:val="0"/>
        <w:overflowPunct/>
        <w:autoSpaceDE/>
        <w:autoSpaceDN/>
        <w:adjustRightInd/>
        <w:spacing w:after="60"/>
        <w:ind w:left="360"/>
        <w:jc w:val="both"/>
        <w:textAlignment w:val="auto"/>
        <w:rPr>
          <w:lang w:eastAsia="ja-JP"/>
        </w:rPr>
      </w:pPr>
    </w:p>
    <w:p w:rsidR="00616E19" w:rsidRPr="00616E19" w:rsidRDefault="00616E19" w:rsidP="00616E19"/>
    <w:p w:rsidR="00081E29" w:rsidRPr="008C0815" w:rsidRDefault="00081E29" w:rsidP="00F9535E">
      <w:pPr>
        <w:jc w:val="both"/>
        <w:rPr>
          <w:sz w:val="22"/>
          <w:szCs w:val="22"/>
          <w:lang w:eastAsia="ja-JP"/>
        </w:rPr>
      </w:pPr>
    </w:p>
    <w:sectPr w:rsidR="00081E29" w:rsidRPr="008C0815"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583" w:rsidRDefault="00346583">
      <w:r>
        <w:separator/>
      </w:r>
    </w:p>
  </w:endnote>
  <w:endnote w:type="continuationSeparator" w:id="0">
    <w:p w:rsidR="00346583" w:rsidRDefault="0034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52BC" w:rsidRDefault="007752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175A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75A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583" w:rsidRDefault="00346583">
      <w:r>
        <w:separator/>
      </w:r>
    </w:p>
  </w:footnote>
  <w:footnote w:type="continuationSeparator" w:id="0">
    <w:p w:rsidR="00346583" w:rsidRDefault="00346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341E48"/>
    <w:multiLevelType w:val="multilevel"/>
    <w:tmpl w:val="476438B0"/>
    <w:lvl w:ilvl="0">
      <w:start w:val="1"/>
      <w:numFmt w:val="decimal"/>
      <w:lvlText w:val="%1     "/>
      <w:lvlJc w:val="left"/>
      <w:pPr>
        <w:ind w:left="420" w:hanging="420"/>
      </w:pPr>
      <w:rPr>
        <w:rFonts w:ascii="Arial Unicode MS" w:hAnsi="Arial Unicode MS" w:hint="default"/>
        <w:sz w:val="36"/>
      </w:rPr>
    </w:lvl>
    <w:lvl w:ilvl="1">
      <w:start w:val="1"/>
      <w:numFmt w:val="decimal"/>
      <w:lvlText w:val="%1.%2    "/>
      <w:lvlJc w:val="left"/>
      <w:pPr>
        <w:ind w:left="840" w:hanging="84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DA6E1A"/>
    <w:multiLevelType w:val="hybridMultilevel"/>
    <w:tmpl w:val="3ACE3966"/>
    <w:lvl w:ilvl="0" w:tplc="65DE6B9E">
      <w:start w:val="2530"/>
      <w:numFmt w:val="bullet"/>
      <w:lvlText w:val="–"/>
      <w:lvlJc w:val="left"/>
      <w:pPr>
        <w:tabs>
          <w:tab w:val="num" w:pos="648"/>
        </w:tabs>
        <w:ind w:left="648" w:hanging="360"/>
      </w:pPr>
      <w:rPr>
        <w:rFonts w:ascii="Arial" w:hAnsi="Arial" w:hint="default"/>
      </w:rPr>
    </w:lvl>
    <w:lvl w:ilvl="1" w:tplc="CC44CDD8">
      <w:numFmt w:val="bullet"/>
      <w:lvlText w:val="–"/>
      <w:lvlJc w:val="left"/>
      <w:pPr>
        <w:tabs>
          <w:tab w:val="num" w:pos="1368"/>
        </w:tabs>
        <w:ind w:left="1368" w:hanging="360"/>
      </w:pPr>
      <w:rPr>
        <w:rFonts w:ascii="Arial" w:hAnsi="Arial"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10"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690112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9A64C1"/>
    <w:multiLevelType w:val="hybridMultilevel"/>
    <w:tmpl w:val="F6C0A7B4"/>
    <w:lvl w:ilvl="0" w:tplc="E870B22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E125F4"/>
    <w:multiLevelType w:val="hybridMultilevel"/>
    <w:tmpl w:val="0004DCC6"/>
    <w:lvl w:ilvl="0" w:tplc="FEB612BA">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tabs>
          <w:tab w:val="num" w:pos="1368"/>
        </w:tabs>
        <w:ind w:left="1368" w:hanging="360"/>
      </w:pPr>
      <w:rPr>
        <w:rFonts w:ascii="Courier New" w:hAnsi="Courier New" w:cs="Courier New"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20"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cs="Times New Roman" w:hint="default"/>
      </w:rPr>
    </w:lvl>
    <w:lvl w:ilvl="1" w:tplc="27ECF794">
      <w:start w:val="3109"/>
      <w:numFmt w:val="bullet"/>
      <w:lvlText w:val="–"/>
      <w:lvlJc w:val="left"/>
      <w:pPr>
        <w:tabs>
          <w:tab w:val="num" w:pos="1440"/>
        </w:tabs>
        <w:ind w:left="1440" w:hanging="360"/>
      </w:pPr>
      <w:rPr>
        <w:rFonts w:ascii="Arial" w:hAnsi="Arial" w:cs="Times New Roman" w:hint="default"/>
      </w:rPr>
    </w:lvl>
    <w:lvl w:ilvl="2" w:tplc="9B1E7A0C">
      <w:start w:val="1"/>
      <w:numFmt w:val="bullet"/>
      <w:lvlText w:val="•"/>
      <w:lvlJc w:val="left"/>
      <w:pPr>
        <w:tabs>
          <w:tab w:val="num" w:pos="2160"/>
        </w:tabs>
        <w:ind w:left="2160" w:hanging="360"/>
      </w:pPr>
      <w:rPr>
        <w:rFonts w:ascii="Arial" w:hAnsi="Arial" w:cs="Times New Roman" w:hint="default"/>
      </w:rPr>
    </w:lvl>
    <w:lvl w:ilvl="3" w:tplc="7922A33C">
      <w:start w:val="1"/>
      <w:numFmt w:val="bullet"/>
      <w:lvlText w:val="•"/>
      <w:lvlJc w:val="left"/>
      <w:pPr>
        <w:tabs>
          <w:tab w:val="num" w:pos="2880"/>
        </w:tabs>
        <w:ind w:left="2880" w:hanging="360"/>
      </w:pPr>
      <w:rPr>
        <w:rFonts w:ascii="Arial" w:hAnsi="Arial" w:cs="Times New Roman" w:hint="default"/>
      </w:rPr>
    </w:lvl>
    <w:lvl w:ilvl="4" w:tplc="DED2B84E">
      <w:start w:val="1"/>
      <w:numFmt w:val="bullet"/>
      <w:lvlText w:val="•"/>
      <w:lvlJc w:val="left"/>
      <w:pPr>
        <w:tabs>
          <w:tab w:val="num" w:pos="3600"/>
        </w:tabs>
        <w:ind w:left="3600" w:hanging="360"/>
      </w:pPr>
      <w:rPr>
        <w:rFonts w:ascii="Arial" w:hAnsi="Arial" w:cs="Times New Roman" w:hint="default"/>
      </w:rPr>
    </w:lvl>
    <w:lvl w:ilvl="5" w:tplc="3EAE06DE">
      <w:start w:val="1"/>
      <w:numFmt w:val="bullet"/>
      <w:lvlText w:val="•"/>
      <w:lvlJc w:val="left"/>
      <w:pPr>
        <w:tabs>
          <w:tab w:val="num" w:pos="4320"/>
        </w:tabs>
        <w:ind w:left="4320" w:hanging="360"/>
      </w:pPr>
      <w:rPr>
        <w:rFonts w:ascii="Arial" w:hAnsi="Arial" w:cs="Times New Roman" w:hint="default"/>
      </w:rPr>
    </w:lvl>
    <w:lvl w:ilvl="6" w:tplc="C76E5C92">
      <w:start w:val="1"/>
      <w:numFmt w:val="bullet"/>
      <w:lvlText w:val="•"/>
      <w:lvlJc w:val="left"/>
      <w:pPr>
        <w:tabs>
          <w:tab w:val="num" w:pos="5040"/>
        </w:tabs>
        <w:ind w:left="5040" w:hanging="360"/>
      </w:pPr>
      <w:rPr>
        <w:rFonts w:ascii="Arial" w:hAnsi="Arial" w:cs="Times New Roman" w:hint="default"/>
      </w:rPr>
    </w:lvl>
    <w:lvl w:ilvl="7" w:tplc="A8042D22">
      <w:start w:val="1"/>
      <w:numFmt w:val="bullet"/>
      <w:lvlText w:val="•"/>
      <w:lvlJc w:val="left"/>
      <w:pPr>
        <w:tabs>
          <w:tab w:val="num" w:pos="5760"/>
        </w:tabs>
        <w:ind w:left="5760" w:hanging="360"/>
      </w:pPr>
      <w:rPr>
        <w:rFonts w:ascii="Arial" w:hAnsi="Arial" w:cs="Times New Roman" w:hint="default"/>
      </w:rPr>
    </w:lvl>
    <w:lvl w:ilvl="8" w:tplc="E034B9DC">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BCB182E"/>
    <w:multiLevelType w:val="hybridMultilevel"/>
    <w:tmpl w:val="C2C6A166"/>
    <w:lvl w:ilvl="0" w:tplc="E870B222">
      <w:start w:val="1"/>
      <w:numFmt w:val="bullet"/>
      <w:lvlText w:val="•"/>
      <w:lvlJc w:val="left"/>
      <w:pPr>
        <w:ind w:left="0" w:hanging="420"/>
      </w:pPr>
      <w:rPr>
        <w:rFonts w:ascii="Arial" w:hAnsi="Aria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11377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1545561"/>
    <w:multiLevelType w:val="hybridMultilevel"/>
    <w:tmpl w:val="46A23F00"/>
    <w:lvl w:ilvl="0" w:tplc="FEB612BA">
      <w:start w:val="1"/>
      <w:numFmt w:val="bullet"/>
      <w:lvlText w:val="•"/>
      <w:lvlJc w:val="left"/>
      <w:pPr>
        <w:tabs>
          <w:tab w:val="num" w:pos="648"/>
        </w:tabs>
        <w:ind w:left="648" w:hanging="360"/>
      </w:pPr>
      <w:rPr>
        <w:rFonts w:ascii="Arial" w:hAnsi="Arial" w:hint="default"/>
      </w:rPr>
    </w:lvl>
    <w:lvl w:ilvl="1" w:tplc="65DE6B9E">
      <w:start w:val="2530"/>
      <w:numFmt w:val="bullet"/>
      <w:lvlText w:val="–"/>
      <w:lvlJc w:val="left"/>
      <w:pPr>
        <w:tabs>
          <w:tab w:val="num" w:pos="1368"/>
        </w:tabs>
        <w:ind w:left="1368" w:hanging="360"/>
      </w:pPr>
      <w:rPr>
        <w:rFonts w:ascii="Arial" w:hAnsi="Arial"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3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5C167D"/>
    <w:multiLevelType w:val="multilevel"/>
    <w:tmpl w:val="86CCC1D4"/>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5462DA"/>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39"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cs="Times New Roman" w:hint="default"/>
      </w:rPr>
    </w:lvl>
    <w:lvl w:ilvl="1" w:tplc="9BBAA092">
      <w:start w:val="1204"/>
      <w:numFmt w:val="bullet"/>
      <w:lvlText w:val="–"/>
      <w:lvlJc w:val="left"/>
      <w:pPr>
        <w:tabs>
          <w:tab w:val="num" w:pos="1440"/>
        </w:tabs>
        <w:ind w:left="1440" w:hanging="360"/>
      </w:pPr>
      <w:rPr>
        <w:rFonts w:ascii="Arial" w:hAnsi="Arial" w:cs="Times New Roman" w:hint="default"/>
      </w:rPr>
    </w:lvl>
    <w:lvl w:ilvl="2" w:tplc="9F7CE902">
      <w:start w:val="1"/>
      <w:numFmt w:val="bullet"/>
      <w:lvlText w:val="•"/>
      <w:lvlJc w:val="left"/>
      <w:pPr>
        <w:tabs>
          <w:tab w:val="num" w:pos="2160"/>
        </w:tabs>
        <w:ind w:left="2160" w:hanging="360"/>
      </w:pPr>
      <w:rPr>
        <w:rFonts w:ascii="Arial" w:hAnsi="Arial" w:cs="Times New Roman" w:hint="default"/>
      </w:rPr>
    </w:lvl>
    <w:lvl w:ilvl="3" w:tplc="952E71B2">
      <w:start w:val="1"/>
      <w:numFmt w:val="bullet"/>
      <w:lvlText w:val="•"/>
      <w:lvlJc w:val="left"/>
      <w:pPr>
        <w:tabs>
          <w:tab w:val="num" w:pos="2880"/>
        </w:tabs>
        <w:ind w:left="2880" w:hanging="360"/>
      </w:pPr>
      <w:rPr>
        <w:rFonts w:ascii="Arial" w:hAnsi="Arial" w:cs="Times New Roman" w:hint="default"/>
      </w:rPr>
    </w:lvl>
    <w:lvl w:ilvl="4" w:tplc="213688EA">
      <w:start w:val="1"/>
      <w:numFmt w:val="bullet"/>
      <w:lvlText w:val="•"/>
      <w:lvlJc w:val="left"/>
      <w:pPr>
        <w:tabs>
          <w:tab w:val="num" w:pos="3600"/>
        </w:tabs>
        <w:ind w:left="3600" w:hanging="360"/>
      </w:pPr>
      <w:rPr>
        <w:rFonts w:ascii="Arial" w:hAnsi="Arial" w:cs="Times New Roman" w:hint="default"/>
      </w:rPr>
    </w:lvl>
    <w:lvl w:ilvl="5" w:tplc="2348E558">
      <w:start w:val="1"/>
      <w:numFmt w:val="bullet"/>
      <w:lvlText w:val="•"/>
      <w:lvlJc w:val="left"/>
      <w:pPr>
        <w:tabs>
          <w:tab w:val="num" w:pos="4320"/>
        </w:tabs>
        <w:ind w:left="4320" w:hanging="360"/>
      </w:pPr>
      <w:rPr>
        <w:rFonts w:ascii="Arial" w:hAnsi="Arial" w:cs="Times New Roman" w:hint="default"/>
      </w:rPr>
    </w:lvl>
    <w:lvl w:ilvl="6" w:tplc="DC2AD9B0">
      <w:start w:val="1"/>
      <w:numFmt w:val="bullet"/>
      <w:lvlText w:val="•"/>
      <w:lvlJc w:val="left"/>
      <w:pPr>
        <w:tabs>
          <w:tab w:val="num" w:pos="5040"/>
        </w:tabs>
        <w:ind w:left="5040" w:hanging="360"/>
      </w:pPr>
      <w:rPr>
        <w:rFonts w:ascii="Arial" w:hAnsi="Arial" w:cs="Times New Roman" w:hint="default"/>
      </w:rPr>
    </w:lvl>
    <w:lvl w:ilvl="7" w:tplc="BF4C3B5C">
      <w:start w:val="1"/>
      <w:numFmt w:val="bullet"/>
      <w:lvlText w:val="•"/>
      <w:lvlJc w:val="left"/>
      <w:pPr>
        <w:tabs>
          <w:tab w:val="num" w:pos="5760"/>
        </w:tabs>
        <w:ind w:left="5760" w:hanging="360"/>
      </w:pPr>
      <w:rPr>
        <w:rFonts w:ascii="Arial" w:hAnsi="Arial" w:cs="Times New Roman" w:hint="default"/>
      </w:rPr>
    </w:lvl>
    <w:lvl w:ilvl="8" w:tplc="9C1C8D8C">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3"/>
  </w:num>
  <w:num w:numId="3">
    <w:abstractNumId w:val="2"/>
  </w:num>
  <w:num w:numId="4">
    <w:abstractNumId w:val="18"/>
  </w:num>
  <w:num w:numId="5">
    <w:abstractNumId w:val="8"/>
  </w:num>
  <w:num w:numId="6">
    <w:abstractNumId w:val="26"/>
  </w:num>
  <w:num w:numId="7">
    <w:abstractNumId w:val="3"/>
  </w:num>
  <w:num w:numId="8">
    <w:abstractNumId w:val="23"/>
  </w:num>
  <w:num w:numId="9">
    <w:abstractNumId w:val="35"/>
  </w:num>
  <w:num w:numId="10">
    <w:abstractNumId w:val="1"/>
  </w:num>
  <w:num w:numId="11">
    <w:abstractNumId w:val="41"/>
  </w:num>
  <w:num w:numId="12">
    <w:abstractNumId w:val="40"/>
  </w:num>
  <w:num w:numId="13">
    <w:abstractNumId w:val="30"/>
  </w:num>
  <w:num w:numId="14">
    <w:abstractNumId w:val="11"/>
  </w:num>
  <w:num w:numId="15">
    <w:abstractNumId w:val="12"/>
  </w:num>
  <w:num w:numId="16">
    <w:abstractNumId w:val="43"/>
  </w:num>
  <w:num w:numId="17">
    <w:abstractNumId w:val="44"/>
  </w:num>
  <w:num w:numId="18">
    <w:abstractNumId w:val="5"/>
  </w:num>
  <w:num w:numId="19">
    <w:abstractNumId w:val="5"/>
  </w:num>
  <w:num w:numId="20">
    <w:abstractNumId w:val="43"/>
  </w:num>
  <w:num w:numId="21">
    <w:abstractNumId w:val="44"/>
  </w:num>
  <w:num w:numId="22">
    <w:abstractNumId w:val="39"/>
  </w:num>
  <w:num w:numId="23">
    <w:abstractNumId w:val="20"/>
  </w:num>
  <w:num w:numId="24">
    <w:abstractNumId w:val="24"/>
  </w:num>
  <w:num w:numId="25">
    <w:abstractNumId w:val="15"/>
  </w:num>
  <w:num w:numId="26">
    <w:abstractNumId w:val="31"/>
  </w:num>
  <w:num w:numId="27">
    <w:abstractNumId w:val="27"/>
  </w:num>
  <w:num w:numId="28">
    <w:abstractNumId w:val="7"/>
  </w:num>
  <w:num w:numId="29">
    <w:abstractNumId w:val="21"/>
  </w:num>
  <w:num w:numId="30">
    <w:abstractNumId w:val="16"/>
  </w:num>
  <w:num w:numId="31">
    <w:abstractNumId w:val="22"/>
  </w:num>
  <w:num w:numId="32">
    <w:abstractNumId w:val="25"/>
  </w:num>
  <w:num w:numId="33">
    <w:abstractNumId w:val="10"/>
  </w:num>
  <w:num w:numId="34">
    <w:abstractNumId w:val="19"/>
  </w:num>
  <w:num w:numId="35">
    <w:abstractNumId w:val="9"/>
  </w:num>
  <w:num w:numId="36">
    <w:abstractNumId w:val="29"/>
  </w:num>
  <w:num w:numId="37">
    <w:abstractNumId w:val="36"/>
  </w:num>
  <w:num w:numId="38">
    <w:abstractNumId w:val="14"/>
  </w:num>
  <w:num w:numId="39">
    <w:abstractNumId w:val="32"/>
  </w:num>
  <w:num w:numId="40">
    <w:abstractNumId w:val="37"/>
  </w:num>
  <w:num w:numId="41">
    <w:abstractNumId w:val="28"/>
  </w:num>
  <w:num w:numId="42">
    <w:abstractNumId w:val="6"/>
  </w:num>
  <w:num w:numId="43">
    <w:abstractNumId w:val="42"/>
  </w:num>
  <w:num w:numId="44">
    <w:abstractNumId w:val="38"/>
  </w:num>
  <w:num w:numId="45">
    <w:abstractNumId w:val="33"/>
  </w:num>
  <w:num w:numId="46">
    <w:abstractNumId w:val="4"/>
  </w:num>
  <w:num w:numId="47">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182"/>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D9F"/>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15F"/>
    <w:rsid w:val="0051382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2C4"/>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B65"/>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4D0"/>
    <w:rsid w:val="009A1E77"/>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3F09"/>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53B"/>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3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rsid w:val="00F9535E"/>
  </w:style>
  <w:style w:type="paragraph" w:customStyle="1" w:styleId="B2">
    <w:name w:val="B2"/>
    <w:basedOn w:val="List2"/>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basedOn w:val="Normal"/>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8AD23361E7C4C1D8A000F28C59F5256"/>
        <w:category>
          <w:name w:val="General"/>
          <w:gallery w:val="placeholder"/>
        </w:category>
        <w:types>
          <w:type w:val="bbPlcHdr"/>
        </w:types>
        <w:behaviors>
          <w:behavior w:val="content"/>
        </w:behaviors>
        <w:guid w:val="{08BCAACB-0836-4644-B375-78DD6DA198EB}"/>
      </w:docPartPr>
      <w:docPartBody>
        <w:p w:rsidR="008557F1" w:rsidRDefault="001A728E" w:rsidP="001A728E">
          <w:pPr>
            <w:pStyle w:val="78AD23361E7C4C1D8A000F28C59F5256"/>
          </w:pPr>
          <w:r w:rsidRPr="00831010">
            <w:rPr>
              <w:rStyle w:val="PlaceholderText"/>
            </w:rPr>
            <w:t>[Title]</w:t>
          </w:r>
        </w:p>
      </w:docPartBody>
    </w:docPart>
    <w:docPart>
      <w:docPartPr>
        <w:name w:val="65BE8778E2674B3F9425666FB98B43BB"/>
        <w:category>
          <w:name w:val="General"/>
          <w:gallery w:val="placeholder"/>
        </w:category>
        <w:types>
          <w:type w:val="bbPlcHdr"/>
        </w:types>
        <w:behaviors>
          <w:behavior w:val="content"/>
        </w:behaviors>
        <w:guid w:val="{42ED4726-F705-47C7-A82A-62539ACD2E19}"/>
      </w:docPartPr>
      <w:docPartBody>
        <w:p w:rsidR="008557F1" w:rsidRDefault="001A728E" w:rsidP="001A728E">
          <w:pPr>
            <w:pStyle w:val="65BE8778E2674B3F9425666FB98B43BB"/>
          </w:pPr>
          <w:r w:rsidRPr="00831010">
            <w:rPr>
              <w:rStyle w:val="PlaceholderText"/>
            </w:rPr>
            <w:t>[Keywords]</w:t>
          </w:r>
        </w:p>
      </w:docPartBody>
    </w:docPart>
    <w:docPart>
      <w:docPartPr>
        <w:name w:val="65B8C0ADDDB4434E9801AB8935342616"/>
        <w:category>
          <w:name w:val="General"/>
          <w:gallery w:val="placeholder"/>
        </w:category>
        <w:types>
          <w:type w:val="bbPlcHdr"/>
        </w:types>
        <w:behaviors>
          <w:behavior w:val="content"/>
        </w:behaviors>
        <w:guid w:val="{7410FFB8-F669-4C00-B61D-ADB4E11C05DB}"/>
      </w:docPartPr>
      <w:docPartBody>
        <w:p w:rsidR="008557F1" w:rsidRDefault="001A728E" w:rsidP="001A728E">
          <w:pPr>
            <w:pStyle w:val="65B8C0ADDDB4434E9801AB893534261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680F"/>
    <w:rsid w:val="001824B7"/>
    <w:rsid w:val="001A728E"/>
    <w:rsid w:val="001F61D2"/>
    <w:rsid w:val="002C08CC"/>
    <w:rsid w:val="00333764"/>
    <w:rsid w:val="003D6B6B"/>
    <w:rsid w:val="0050685B"/>
    <w:rsid w:val="00561E3D"/>
    <w:rsid w:val="006548BE"/>
    <w:rsid w:val="00675D6A"/>
    <w:rsid w:val="00696DA8"/>
    <w:rsid w:val="00751AE5"/>
    <w:rsid w:val="00757F85"/>
    <w:rsid w:val="007F1DDE"/>
    <w:rsid w:val="008557F1"/>
    <w:rsid w:val="0086258A"/>
    <w:rsid w:val="008C7AF4"/>
    <w:rsid w:val="008D14CD"/>
    <w:rsid w:val="00A052A8"/>
    <w:rsid w:val="00B56A96"/>
    <w:rsid w:val="00B6109E"/>
    <w:rsid w:val="00B61624"/>
    <w:rsid w:val="00D655BD"/>
    <w:rsid w:val="00E02054"/>
    <w:rsid w:val="00EB51A2"/>
    <w:rsid w:val="00EE33DC"/>
    <w:rsid w:val="00F637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A728E"/>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39361BA-C85D-466A-9DC9-4DCEB8ACD9CA}">
  <ds:schemaRefs>
    <ds:schemaRef ds:uri="http://schemas.openxmlformats.org/officeDocument/2006/bibliography"/>
  </ds:schemaRefs>
</ds:datastoreItem>
</file>

<file path=customXml/itemProps5.xml><?xml version="1.0" encoding="utf-8"?>
<ds:datastoreItem xmlns:ds="http://schemas.openxmlformats.org/officeDocument/2006/customXml" ds:itemID="{8E0D6A35-2450-4950-BFD2-8BBA8CFC1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1823</TotalTime>
  <Pages>6</Pages>
  <Words>2482</Words>
  <Characters>14153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Details on NR PRACH procedures</vt:lpstr>
    </vt:vector>
  </TitlesOfParts>
  <Company>Intel</Company>
  <LinksUpToDate>false</LinksUpToDate>
  <CharactersWithSpaces>16602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4-step PRACH procedures</dc:title>
  <dc:subject>R1-1702185</dc:subject>
  <dc:creator>Intel</dc:creator>
  <cp:keywords>5.1.1.4.4</cp:keywords>
  <dc:description>Athens, Greece 13th - 17th February 2017</dc:description>
  <cp:lastModifiedBy>Intel</cp:lastModifiedBy>
  <cp:revision>21</cp:revision>
  <cp:lastPrinted>2011-11-09T22:49:00Z</cp:lastPrinted>
  <dcterms:created xsi:type="dcterms:W3CDTF">2017-04-01T00:50:00Z</dcterms:created>
  <dcterms:modified xsi:type="dcterms:W3CDTF">2017-06-17T05:27:00Z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